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9B15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0FF2404F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5B99DBB5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388E93C2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50C74D9F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08F9A5EE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14:paraId="6C5F54C7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204454C6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7874FAC8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C5B61B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4DE7EF91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55DE6BA3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0D41D83" w14:textId="1700AF75" w:rsidR="009B6469" w:rsidRPr="00AD54A1" w:rsidRDefault="007C4CF6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projekcie dokonano zmiany zakresu proponowanych inwestycji w związku z negatywną oceną UM stwierdzającą, iż koszt projektu przekracza dopuszczalny budżet. Opierając się na informacjach otrzymanych z UM odnośnie wyceny poszczególnych elementów składających się na projekt, dokonano odpowiedniej korekty pozwalającej na zmieszczenie się w założonym budżecie (rezygnacja z budowy bieżni ze skocznią w dal oraz dostosowanie nawierzchni boiska do unihokeja i piłki nożnej).  </w:t>
      </w:r>
    </w:p>
    <w:p w14:paraId="747D0780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959C54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9B32D6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1DF9FA03" w14:textId="17B5E0F1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7C4CF6">
        <w:rPr>
          <w:rFonts w:ascii="Times New Roman" w:hAnsi="Times New Roman" w:cs="Times New Roman"/>
        </w:rPr>
        <w:t xml:space="preserve"> 147/2023</w:t>
      </w:r>
    </w:p>
    <w:p w14:paraId="19F8F665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7F114818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(Zmiana w projekcie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5507C4E4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2619488E" w14:textId="19AB1896" w:rsidR="00BE0C27" w:rsidRPr="007C4CF6" w:rsidRDefault="007C4CF6" w:rsidP="00B855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C4CF6">
        <w:rPr>
          <w:rFonts w:ascii="Times New Roman" w:hAnsi="Times New Roman" w:cs="Times New Roman"/>
          <w:b/>
          <w:bCs/>
        </w:rPr>
        <w:t>Kuźnia Talentów Sportowych, Etap nr 1</w:t>
      </w:r>
    </w:p>
    <w:p w14:paraId="2B1F2FD2" w14:textId="77777777" w:rsidR="007C4CF6" w:rsidRPr="00AD54A1" w:rsidRDefault="007C4CF6" w:rsidP="00B855C5">
      <w:pPr>
        <w:spacing w:after="0" w:line="240" w:lineRule="auto"/>
        <w:rPr>
          <w:rFonts w:ascii="Times New Roman" w:hAnsi="Times New Roman" w:cs="Times New Roman"/>
        </w:rPr>
      </w:pPr>
    </w:p>
    <w:p w14:paraId="33012E61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(Zmiana w projekcie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4F5CFAF5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3D1459ED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CAB988" w14:textId="39B7991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  <w:r w:rsidR="007C4CF6" w:rsidRPr="007C4CF6">
        <w:rPr>
          <w:rFonts w:ascii="Times New Roman" w:hAnsi="Times New Roman" w:cs="Times New Roman"/>
          <w:b/>
          <w:bCs/>
        </w:rPr>
        <w:t>Brak zmiany</w:t>
      </w:r>
    </w:p>
    <w:p w14:paraId="0C3C677B" w14:textId="77A67FD8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  <w:r w:rsidR="007C4CF6">
        <w:rPr>
          <w:rFonts w:ascii="Times New Roman" w:hAnsi="Times New Roman" w:cs="Times New Roman"/>
        </w:rPr>
        <w:t xml:space="preserve"> </w:t>
      </w:r>
      <w:r w:rsidR="007C4CF6" w:rsidRPr="007C4CF6">
        <w:rPr>
          <w:rFonts w:ascii="Times New Roman" w:hAnsi="Times New Roman" w:cs="Times New Roman"/>
          <w:b/>
          <w:bCs/>
        </w:rPr>
        <w:t>Brak zmiany</w:t>
      </w:r>
    </w:p>
    <w:p w14:paraId="045AA1B2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23F9CC22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4118FD1B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76B2DCF5" w14:textId="105E1693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  <w:r w:rsidR="007C4CF6">
        <w:rPr>
          <w:rFonts w:ascii="Times New Roman" w:hAnsi="Times New Roman" w:cs="Times New Roman"/>
          <w:sz w:val="16"/>
          <w:szCs w:val="16"/>
        </w:rPr>
        <w:t xml:space="preserve">       </w:t>
      </w:r>
      <w:r w:rsidR="007C4CF6" w:rsidRPr="007C4CF6">
        <w:rPr>
          <w:rFonts w:ascii="Times New Roman" w:hAnsi="Times New Roman" w:cs="Times New Roman"/>
          <w:b/>
          <w:bCs/>
          <w:sz w:val="16"/>
          <w:szCs w:val="16"/>
        </w:rPr>
        <w:t>BRAK ZMIANY</w:t>
      </w:r>
    </w:p>
    <w:p w14:paraId="46D38F46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2C5C67" w14:textId="77777777"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69E1AB70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7AE798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ponadosiedlowy</w:t>
      </w:r>
    </w:p>
    <w:p w14:paraId="33136805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0A8A4B55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7678A23D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0CF4FE5E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2DCF0789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14:paraId="7A60CCC3" w14:textId="56EE735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  <w:r w:rsidR="007C4CF6">
        <w:rPr>
          <w:rFonts w:ascii="Times New Roman" w:hAnsi="Times New Roman" w:cs="Times New Roman"/>
          <w:sz w:val="16"/>
          <w:szCs w:val="16"/>
        </w:rPr>
        <w:t xml:space="preserve">   </w:t>
      </w:r>
      <w:r w:rsidR="007C4CF6" w:rsidRPr="007C4CF6">
        <w:rPr>
          <w:rFonts w:ascii="Times New Roman" w:hAnsi="Times New Roman" w:cs="Times New Roman"/>
          <w:b/>
          <w:bCs/>
          <w:sz w:val="16"/>
          <w:szCs w:val="16"/>
        </w:rPr>
        <w:t>BRAK ZMIANY</w:t>
      </w:r>
    </w:p>
    <w:p w14:paraId="6E9C454E" w14:textId="77777777"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7C1BB3E6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4DD1746B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lastRenderedPageBreak/>
        <w:t>Projekt nieinwestycyjny</w:t>
      </w:r>
    </w:p>
    <w:p w14:paraId="776BFC11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04B21828" w14:textId="6CEB9CE0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  <w:r w:rsidR="007C4CF6" w:rsidRPr="007C4CF6">
        <w:rPr>
          <w:rFonts w:ascii="Times New Roman" w:hAnsi="Times New Roman" w:cs="Times New Roman"/>
          <w:b/>
          <w:bCs/>
        </w:rPr>
        <w:t>BRAK ZMIANY</w:t>
      </w:r>
    </w:p>
    <w:p w14:paraId="3F55734C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4C35105D" w14:textId="485DBD23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  <w:r w:rsidR="007C4CF6" w:rsidRPr="007C4CF6">
        <w:rPr>
          <w:rFonts w:ascii="Times New Roman" w:hAnsi="Times New Roman" w:cs="Times New Roman"/>
          <w:b/>
          <w:bCs/>
        </w:rPr>
        <w:t>BRAK ZMIANY</w:t>
      </w:r>
    </w:p>
    <w:p w14:paraId="2AC18CE3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5E46B6C8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59DEFA16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2CF941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631599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14:paraId="1640400A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39E56E9D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8"/>
        <w:gridCol w:w="1236"/>
      </w:tblGrid>
      <w:tr w:rsidR="00873F08" w:rsidRPr="00AD54A1" w14:paraId="23C78EFC" w14:textId="77777777" w:rsidTr="00D24061">
        <w:trPr>
          <w:trHeight w:val="300"/>
        </w:trPr>
        <w:tc>
          <w:tcPr>
            <w:tcW w:w="8505" w:type="dxa"/>
          </w:tcPr>
          <w:p w14:paraId="31D1529B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465AC86B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0570FCB7" w14:textId="77777777" w:rsidTr="00D24061">
        <w:trPr>
          <w:trHeight w:val="300"/>
        </w:trPr>
        <w:tc>
          <w:tcPr>
            <w:tcW w:w="8505" w:type="dxa"/>
          </w:tcPr>
          <w:p w14:paraId="39C5126B" w14:textId="54875513" w:rsidR="00873F08" w:rsidRPr="007C4CF6" w:rsidRDefault="007C4CF6" w:rsidP="007C4CF6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Budowa i wyposażenie placu instruktażowego do nauki zasad ruchu drogowego (miasteczko ruchu drogowego) o powierzchni ok. 200m</w:t>
            </w:r>
            <w:r w:rsidRPr="00B32629">
              <w:rPr>
                <w:vertAlign w:val="superscript"/>
              </w:rPr>
              <w:t>2</w:t>
            </w:r>
            <w:r>
              <w:t>;</w:t>
            </w:r>
          </w:p>
        </w:tc>
        <w:tc>
          <w:tcPr>
            <w:tcW w:w="1307" w:type="dxa"/>
          </w:tcPr>
          <w:p w14:paraId="5860678A" w14:textId="3297354A" w:rsidR="00873F08" w:rsidRPr="00AD54A1" w:rsidRDefault="007C4CF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4B303CD3" w14:textId="77777777" w:rsidTr="00D24061">
        <w:tc>
          <w:tcPr>
            <w:tcW w:w="8505" w:type="dxa"/>
          </w:tcPr>
          <w:p w14:paraId="5A9BBB51" w14:textId="5762D5CF" w:rsidR="00873F08" w:rsidRPr="007C4CF6" w:rsidRDefault="007C4CF6" w:rsidP="007C4CF6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Budowa boiska do piłki nożnej, unihokeja,</w:t>
            </w:r>
            <w:r>
              <w:t xml:space="preserve"> o nawierzchni trawiastej i</w:t>
            </w:r>
            <w:r>
              <w:t xml:space="preserve"> pow. ok. 80 m</w:t>
            </w:r>
            <w:r w:rsidRPr="006155DD">
              <w:rPr>
                <w:vertAlign w:val="superscript"/>
              </w:rPr>
              <w:t>2</w:t>
            </w:r>
            <w:r>
              <w:t>, przeznaczonego dla młodszych dzieci</w:t>
            </w:r>
          </w:p>
        </w:tc>
        <w:tc>
          <w:tcPr>
            <w:tcW w:w="1307" w:type="dxa"/>
          </w:tcPr>
          <w:p w14:paraId="236DED2A" w14:textId="05B155D9" w:rsidR="00873F08" w:rsidRPr="00AD54A1" w:rsidRDefault="007C4CF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212BA6A5" w14:textId="77777777" w:rsidTr="00D24061">
        <w:tc>
          <w:tcPr>
            <w:tcW w:w="8505" w:type="dxa"/>
          </w:tcPr>
          <w:p w14:paraId="149A38F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7B87BB5C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6E00FF4" w14:textId="77777777" w:rsidTr="00D24061">
        <w:tc>
          <w:tcPr>
            <w:tcW w:w="8505" w:type="dxa"/>
          </w:tcPr>
          <w:p w14:paraId="22A4C2E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25D63C9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F2C2DC8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7CD0D0F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71ED7EF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8D66898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1CE5351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2032684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6BE9F19A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6477670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53B8999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57B0D4A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08E68B6C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0F7F660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9D419D6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7CB9A06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784C7FE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65F6932B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48EFFAE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3978AFA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78D71A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E0CB4D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5FE40E0E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4AFC1B0F" w14:textId="77777777"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20E970DB" w14:textId="77777777" w:rsidR="00EB187E" w:rsidRDefault="00EB187E" w:rsidP="00C92E96">
      <w:pPr>
        <w:spacing w:after="0" w:line="240" w:lineRule="auto"/>
        <w:rPr>
          <w:rFonts w:ascii="Times New Roman" w:hAnsi="Times New Roman" w:cs="Times New Roman"/>
        </w:rPr>
      </w:pPr>
    </w:p>
    <w:p w14:paraId="3F7E5E0E" w14:textId="09D244F0" w:rsidR="00EB187E" w:rsidRDefault="00EB187E" w:rsidP="00EB187E">
      <w:pPr>
        <w:ind w:left="708"/>
        <w:jc w:val="both"/>
      </w:pPr>
      <w:r>
        <w:t xml:space="preserve">Celem projektu jest modernizacja infrastruktury sportowo-rekreacyjnej oraz zagospodarowanie wolnych i niewykorzystanych terenów na obszarze Szkoły Podstawowej nr 10, przy ul. Inflanckiej we Wrocławiu. Projekt przewiduje wybudowanie miasteczka ruchu drogowego – infrastruktury do nauki zasad ruchu drogowego dla najmłodszych umożliwiającej m. in. organizację egzaminów na kartę rowerową dla dzieci oraz mniejszego boiska do piłki nożnej, unihokeja, koszykówki </w:t>
      </w:r>
      <w:r>
        <w:t>– o nawierzchni trawiastej</w:t>
      </w:r>
      <w:r>
        <w:t xml:space="preserve">, przeznaczonego dla mniejszych dzieci. </w:t>
      </w:r>
    </w:p>
    <w:p w14:paraId="7CBB7B83" w14:textId="77777777" w:rsidR="00EB187E" w:rsidRPr="00AD54A1" w:rsidRDefault="00EB187E" w:rsidP="00C92E96">
      <w:pPr>
        <w:spacing w:after="0" w:line="240" w:lineRule="auto"/>
        <w:rPr>
          <w:rFonts w:ascii="Times New Roman" w:hAnsi="Times New Roman" w:cs="Times New Roman"/>
        </w:rPr>
      </w:pPr>
    </w:p>
    <w:p w14:paraId="44A6DE79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0B1A17F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498D614C" w14:textId="34C8ACCC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  <w:r w:rsidR="00EB187E" w:rsidRPr="00EB187E">
        <w:rPr>
          <w:rFonts w:ascii="Times New Roman" w:hAnsi="Times New Roman" w:cs="Times New Roman"/>
          <w:b/>
          <w:bCs/>
          <w:sz w:val="16"/>
          <w:szCs w:val="16"/>
        </w:rPr>
        <w:t>BRAK ZMIANY</w:t>
      </w:r>
    </w:p>
    <w:p w14:paraId="4FDA8A7B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FF83C7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1E6F1CC5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27AF833D" w14:textId="77777777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E603A9" w14:textId="755BFB7C" w:rsidR="00EB187E" w:rsidRPr="00EB187E" w:rsidRDefault="00EB187E" w:rsidP="00EB187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87E">
        <w:rPr>
          <w:rFonts w:ascii="Times New Roman" w:hAnsi="Times New Roman" w:cs="Times New Roman"/>
          <w:b/>
          <w:bCs/>
          <w:sz w:val="24"/>
          <w:szCs w:val="24"/>
        </w:rPr>
        <w:t>koszt przygotowania dokumentacji projektowej ok. 130.000 zł;</w:t>
      </w:r>
    </w:p>
    <w:p w14:paraId="3803658F" w14:textId="3C441768" w:rsidR="00EB187E" w:rsidRDefault="00EB187E" w:rsidP="00EB187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87E">
        <w:rPr>
          <w:rFonts w:ascii="Times New Roman" w:hAnsi="Times New Roman" w:cs="Times New Roman"/>
          <w:b/>
          <w:bCs/>
          <w:sz w:val="24"/>
          <w:szCs w:val="24"/>
        </w:rPr>
        <w:lastRenderedPageBreak/>
        <w:t>koszt budowy miasteczka ruchu drogowego wraz z infrastrukturą o powierzchni ok. 200m</w:t>
      </w:r>
      <w:r w:rsidRPr="00EB18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- ok. 550.000 zł (liczba i rodzaj instalacji zostanie uzgodniona z projektantem tak aby zmieścić się w kosztach inwestycji);</w:t>
      </w:r>
    </w:p>
    <w:p w14:paraId="69BAC615" w14:textId="37769F02" w:rsidR="00EB187E" w:rsidRDefault="00EB187E" w:rsidP="00EB187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87E">
        <w:rPr>
          <w:rFonts w:ascii="Times New Roman" w:hAnsi="Times New Roman" w:cs="Times New Roman"/>
          <w:b/>
          <w:bCs/>
          <w:sz w:val="24"/>
          <w:szCs w:val="24"/>
        </w:rPr>
        <w:t>budowa boiska o pow. ok. 80m</w:t>
      </w:r>
      <w:r w:rsidRPr="00EB18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EB1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nawierzchni trawiastej, </w:t>
      </w:r>
      <w:r w:rsidRPr="00EB187E">
        <w:rPr>
          <w:rFonts w:ascii="Times New Roman" w:hAnsi="Times New Roman" w:cs="Times New Roman"/>
          <w:b/>
          <w:bCs/>
          <w:sz w:val="24"/>
          <w:szCs w:val="24"/>
        </w:rPr>
        <w:t>przeznaczonego dla młodszych dzieci, umożliwiającego grę w piłkę nożną, unihokeja, koszykówkę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ok. 300.000 zł </w:t>
      </w:r>
      <w:r w:rsidRPr="00EB187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346EF06" w14:textId="77777777" w:rsidR="00EB187E" w:rsidRDefault="00EB187E" w:rsidP="00EB18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0D7B7" w14:textId="0B8B0EEF" w:rsidR="00EB187E" w:rsidRDefault="00EB187E" w:rsidP="00EB18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Łącznie koszt ok. 980.000 zł (w razie zagrożenia przekroczenia maksymalnej kwoty w/w inwestycji ograniczona zostanie liczba instalacji w ramach miasteczka ruchu drogowego gdzie założono maksymalny koszt wskazany w wyjaśnieniach UM)</w:t>
      </w:r>
    </w:p>
    <w:p w14:paraId="2DA1E29A" w14:textId="77777777" w:rsidR="00EB187E" w:rsidRPr="00EB187E" w:rsidRDefault="00EB187E" w:rsidP="00EB18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A948D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2F31B373" w14:textId="77777777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1D196CA4" w14:textId="77777777" w:rsidR="006F2377" w:rsidRDefault="006F2377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4B30F2" w14:textId="77777777" w:rsidR="006F2377" w:rsidRDefault="006F2377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EA753B" w14:textId="77777777" w:rsidR="006F2377" w:rsidRDefault="006F2377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BA8ACE" w14:textId="1BE13592" w:rsidR="006F2377" w:rsidRPr="006F2377" w:rsidRDefault="006F2377" w:rsidP="009B64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Tomasz Darłak</w:t>
      </w:r>
    </w:p>
    <w:sectPr w:rsidR="006F2377" w:rsidRPr="006F2377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1452" w14:textId="77777777" w:rsidR="00F839AB" w:rsidRDefault="00F839AB" w:rsidP="00BE0C27">
      <w:pPr>
        <w:spacing w:after="0" w:line="240" w:lineRule="auto"/>
      </w:pPr>
      <w:r>
        <w:separator/>
      </w:r>
    </w:p>
  </w:endnote>
  <w:endnote w:type="continuationSeparator" w:id="0">
    <w:p w14:paraId="387D16A3" w14:textId="77777777" w:rsidR="00F839AB" w:rsidRDefault="00F839AB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51CD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15CFF473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0E88" w14:textId="77777777" w:rsidR="00F839AB" w:rsidRDefault="00F839AB" w:rsidP="00BE0C27">
      <w:pPr>
        <w:spacing w:after="0" w:line="240" w:lineRule="auto"/>
      </w:pPr>
      <w:r>
        <w:separator/>
      </w:r>
    </w:p>
  </w:footnote>
  <w:footnote w:type="continuationSeparator" w:id="0">
    <w:p w14:paraId="5A65E77C" w14:textId="77777777" w:rsidR="00F839AB" w:rsidRDefault="00F839AB" w:rsidP="00BE0C27">
      <w:pPr>
        <w:spacing w:after="0" w:line="240" w:lineRule="auto"/>
      </w:pPr>
      <w:r>
        <w:continuationSeparator/>
      </w:r>
    </w:p>
  </w:footnote>
  <w:footnote w:id="1">
    <w:p w14:paraId="136A4AC4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5088"/>
    <w:multiLevelType w:val="hybridMultilevel"/>
    <w:tmpl w:val="4CCE0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C1F3D"/>
    <w:multiLevelType w:val="hybridMultilevel"/>
    <w:tmpl w:val="A268F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52EE6"/>
    <w:multiLevelType w:val="hybridMultilevel"/>
    <w:tmpl w:val="835CE5CE"/>
    <w:lvl w:ilvl="0" w:tplc="308E1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9626409">
    <w:abstractNumId w:val="11"/>
  </w:num>
  <w:num w:numId="2" w16cid:durableId="151067896">
    <w:abstractNumId w:val="2"/>
  </w:num>
  <w:num w:numId="3" w16cid:durableId="1361858455">
    <w:abstractNumId w:val="12"/>
  </w:num>
  <w:num w:numId="4" w16cid:durableId="482938223">
    <w:abstractNumId w:val="7"/>
  </w:num>
  <w:num w:numId="5" w16cid:durableId="502861216">
    <w:abstractNumId w:val="6"/>
  </w:num>
  <w:num w:numId="6" w16cid:durableId="1426923455">
    <w:abstractNumId w:val="0"/>
  </w:num>
  <w:num w:numId="7" w16cid:durableId="1618638384">
    <w:abstractNumId w:val="3"/>
  </w:num>
  <w:num w:numId="8" w16cid:durableId="877165458">
    <w:abstractNumId w:val="1"/>
  </w:num>
  <w:num w:numId="9" w16cid:durableId="99765325">
    <w:abstractNumId w:val="9"/>
  </w:num>
  <w:num w:numId="10" w16cid:durableId="1589580693">
    <w:abstractNumId w:val="8"/>
  </w:num>
  <w:num w:numId="11" w16cid:durableId="1189641873">
    <w:abstractNumId w:val="5"/>
  </w:num>
  <w:num w:numId="12" w16cid:durableId="163278587">
    <w:abstractNumId w:val="10"/>
  </w:num>
  <w:num w:numId="13" w16cid:durableId="2137485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6F2377"/>
    <w:rsid w:val="00737250"/>
    <w:rsid w:val="0074172B"/>
    <w:rsid w:val="00744BE5"/>
    <w:rsid w:val="0075591B"/>
    <w:rsid w:val="0078610F"/>
    <w:rsid w:val="007A532E"/>
    <w:rsid w:val="007C4CF6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75B5B"/>
    <w:rsid w:val="00D97BA6"/>
    <w:rsid w:val="00DA082D"/>
    <w:rsid w:val="00DD5898"/>
    <w:rsid w:val="00E04124"/>
    <w:rsid w:val="00E10124"/>
    <w:rsid w:val="00E75780"/>
    <w:rsid w:val="00E816FC"/>
    <w:rsid w:val="00EB187E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20BC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Tomasz Darłak</cp:lastModifiedBy>
  <cp:revision>3</cp:revision>
  <cp:lastPrinted>2021-08-12T12:59:00Z</cp:lastPrinted>
  <dcterms:created xsi:type="dcterms:W3CDTF">2023-07-03T15:25:00Z</dcterms:created>
  <dcterms:modified xsi:type="dcterms:W3CDTF">2023-07-03T15:26:00Z</dcterms:modified>
</cp:coreProperties>
</file>