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F3A13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F3A13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9F3A13" w:rsidRDefault="00973844" w:rsidP="009F3A13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50C08" w:rsidRPr="0044029F" w:rsidRDefault="00973844" w:rsidP="0044029F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4B1E3F" w:rsidRPr="00536ED4" w:rsidRDefault="004B1E3F" w:rsidP="004B1E3F">
      <w:pPr>
        <w:spacing w:before="280" w:after="280" w:line="360" w:lineRule="auto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7</w:t>
      </w:r>
      <w:r w:rsidRPr="00536ED4">
        <w:rPr>
          <w:rFonts w:ascii="Verdana" w:hAnsi="Verdana"/>
          <w:b/>
          <w:bCs/>
          <w:color w:val="000000"/>
        </w:rPr>
        <w:t xml:space="preserve">. </w:t>
      </w:r>
      <w:r>
        <w:rPr>
          <w:rFonts w:ascii="Verdana" w:hAnsi="Verdana"/>
          <w:b/>
          <w:bCs/>
          <w:color w:val="000000"/>
        </w:rPr>
        <w:t>Obowiązki organizacji pozarządowych realizujących zadania publiczne w zakresie bezpiecznej rekrutacji personelu i dopuszczania do pracy z dziećmi oraz realizacji standardów ochrony małoletnich</w:t>
      </w:r>
    </w:p>
    <w:p w:rsidR="004B1E3F" w:rsidRPr="00036115" w:rsidRDefault="004B1E3F" w:rsidP="004B1E3F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Czas trwania </w:t>
      </w:r>
      <w:r w:rsidR="0044029F">
        <w:rPr>
          <w:rFonts w:ascii="Verdana" w:hAnsi="Verdana" w:cs="Arial"/>
          <w:sz w:val="24"/>
          <w:szCs w:val="24"/>
        </w:rPr>
        <w:t>2</w:t>
      </w:r>
      <w:r w:rsidR="00FD0244">
        <w:rPr>
          <w:rFonts w:ascii="Verdana" w:hAnsi="Verdana" w:cs="Arial"/>
          <w:sz w:val="24"/>
          <w:szCs w:val="24"/>
        </w:rPr>
        <w:t xml:space="preserve"> dni, </w:t>
      </w:r>
      <w:r w:rsidR="0044029F">
        <w:rPr>
          <w:rFonts w:ascii="Verdana" w:hAnsi="Verdana" w:cs="Arial"/>
          <w:sz w:val="24"/>
          <w:szCs w:val="24"/>
        </w:rPr>
        <w:t>łącznie 10</w:t>
      </w:r>
      <w:r w:rsidRPr="009F3A13">
        <w:rPr>
          <w:rFonts w:ascii="Verdana" w:hAnsi="Verdana" w:cs="Arial"/>
          <w:sz w:val="24"/>
          <w:szCs w:val="24"/>
        </w:rPr>
        <w:t xml:space="preserve"> godzin </w:t>
      </w:r>
      <w:r w:rsidR="00FD0244">
        <w:rPr>
          <w:rFonts w:ascii="Verdana" w:hAnsi="Verdana" w:cs="Arial"/>
          <w:sz w:val="24"/>
          <w:szCs w:val="24"/>
        </w:rPr>
        <w:t>lekcyjnych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>Ilość osób w grupie 30</w:t>
      </w:r>
    </w:p>
    <w:p w:rsidR="00973844" w:rsidRPr="009F3A13" w:rsidRDefault="00FD02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5915B5">
        <w:rPr>
          <w:rFonts w:ascii="Verdana" w:eastAsia="Verdana" w:hAnsi="Verdana" w:cs="Verdana"/>
          <w:b/>
          <w:sz w:val="24"/>
          <w:szCs w:val="24"/>
        </w:rPr>
        <w:t>21 i 22 maja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roku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w godzinach</w:t>
      </w:r>
      <w:r w:rsidR="0044029F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5915B5">
        <w:rPr>
          <w:rFonts w:ascii="Verdana" w:eastAsia="Verdana" w:hAnsi="Verdana" w:cs="Verdana"/>
          <w:b/>
          <w:sz w:val="24"/>
          <w:szCs w:val="24"/>
        </w:rPr>
        <w:t xml:space="preserve">od 16.45 do </w:t>
      </w:r>
      <w:r w:rsidR="0044029F">
        <w:rPr>
          <w:rFonts w:ascii="Verdana" w:eastAsia="Verdana" w:hAnsi="Verdana" w:cs="Verdana"/>
          <w:b/>
          <w:sz w:val="24"/>
          <w:szCs w:val="24"/>
        </w:rPr>
        <w:t>20.3</w:t>
      </w:r>
      <w:r w:rsidR="0012498C">
        <w:rPr>
          <w:rFonts w:ascii="Verdana" w:eastAsia="Verdana" w:hAnsi="Verdana" w:cs="Verdana"/>
          <w:b/>
          <w:sz w:val="24"/>
          <w:szCs w:val="24"/>
        </w:rPr>
        <w:t>0</w:t>
      </w:r>
    </w:p>
    <w:p w:rsidR="00973844" w:rsidRDefault="00973844" w:rsidP="00950C08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lastRenderedPageBreak/>
        <w:t>Ostateczny t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ermin zgłoszeń: </w:t>
      </w:r>
      <w:r w:rsidR="005915B5">
        <w:rPr>
          <w:rFonts w:ascii="Verdana" w:eastAsia="Verdana" w:hAnsi="Verdana" w:cs="Verdana"/>
          <w:b/>
          <w:sz w:val="24"/>
          <w:szCs w:val="24"/>
        </w:rPr>
        <w:t>19 maja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2025</w:t>
      </w:r>
    </w:p>
    <w:p w:rsidR="004B1E3F" w:rsidRPr="00036115" w:rsidRDefault="004B1E3F" w:rsidP="004B1E3F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Szkolenie jest bezpłatne</w:t>
      </w:r>
    </w:p>
    <w:p w:rsidR="004B1E3F" w:rsidRPr="004B1E3F" w:rsidRDefault="004B1E3F" w:rsidP="004B1E3F">
      <w:pPr>
        <w:pStyle w:val="Standarduser"/>
        <w:spacing w:line="24" w:lineRule="atLeast"/>
        <w:rPr>
          <w:rFonts w:ascii="Verdana" w:hAnsi="Verdana" w:cs="Verdana"/>
        </w:rPr>
      </w:pPr>
      <w:r w:rsidRPr="00036115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036115">
        <w:rPr>
          <w:rFonts w:ascii="Verdana" w:hAnsi="Verdana" w:cs="Verdana"/>
        </w:rPr>
        <w:t xml:space="preserve"> telefonicznie lub na podany adres e-mail.</w:t>
      </w:r>
    </w:p>
    <w:p w:rsidR="004B1E3F" w:rsidRPr="009F3A13" w:rsidRDefault="004B1E3F" w:rsidP="00950C08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:rsidR="00973844" w:rsidRPr="005915B5" w:rsidRDefault="00973844" w:rsidP="009F3A1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5915B5">
        <w:rPr>
          <w:rFonts w:ascii="Verdana" w:hAnsi="Verdana"/>
          <w:b/>
          <w:bCs/>
          <w:sz w:val="24"/>
          <w:szCs w:val="24"/>
        </w:rPr>
        <w:t>PROGRAM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Zatrudnianie lub dopuszczanie osób do pracy z dziećmi w organizacjach pozarządowych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Weryfikacja personelu w rejestrach  - KRK, RSPTS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Rejestr Sprawców Przestępstw na Tle Seksualnym (RSPTS)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Krajowy Rejestr Karny (KRK)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 xml:space="preserve">Dokumenty wymagane przy zatrudnianiu do pracy z dziećmi </w:t>
      </w:r>
    </w:p>
    <w:p w:rsidR="005915B5" w:rsidRPr="005915B5" w:rsidRDefault="005915B5" w:rsidP="005915B5">
      <w:pPr>
        <w:pStyle w:val="Bezodstpw"/>
        <w:numPr>
          <w:ilvl w:val="2"/>
          <w:numId w:val="40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Pracownik, współpracownik obywatelstwa polskiego</w:t>
      </w:r>
    </w:p>
    <w:p w:rsidR="005915B5" w:rsidRPr="005915B5" w:rsidRDefault="005915B5" w:rsidP="005915B5">
      <w:pPr>
        <w:pStyle w:val="Bezodstpw"/>
        <w:numPr>
          <w:ilvl w:val="2"/>
          <w:numId w:val="40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Pracownik, współpracownik obcokrajowiec lub posiadający różne obywatelstwa</w:t>
      </w:r>
    </w:p>
    <w:p w:rsidR="005915B5" w:rsidRPr="005915B5" w:rsidRDefault="005915B5" w:rsidP="005915B5">
      <w:pPr>
        <w:pStyle w:val="Bezodstpw"/>
        <w:numPr>
          <w:ilvl w:val="2"/>
          <w:numId w:val="40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Praktykanci, stażyści i wolontariusze</w:t>
      </w:r>
    </w:p>
    <w:p w:rsidR="005915B5" w:rsidRPr="005915B5" w:rsidRDefault="005915B5" w:rsidP="005915B5">
      <w:pPr>
        <w:pStyle w:val="Bezodstpw"/>
        <w:numPr>
          <w:ilvl w:val="2"/>
          <w:numId w:val="40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Osoby zapraszane na zajęcia/warsztaty -  autor książek, policjant, żołnierz, osoby wystawiające spektakl, osoby prowadzące dodatkowe zajęcia, rodzice, itd.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Analiza stanów faktycznych dopuszczania osób do pracy z dziećmi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Rola pracownika, współpracownika w strukturze ochrony małoletnich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Rozpoznawanie krzywdzenia, objawy krzywdzenia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Kto może być sprawcą krzywdzenia? Procedury interwencyjne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Procedura składania zawiadomień o podejrzeniu popełnienia przestępstwa na szkodę dziecka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Procedura zawiadamiania sądu opiekuńczego o wgląd w sytuację rodzinną dziecka</w:t>
      </w:r>
    </w:p>
    <w:p w:rsidR="005915B5" w:rsidRPr="005915B5" w:rsidRDefault="005915B5" w:rsidP="005915B5">
      <w:pPr>
        <w:pStyle w:val="Bezodstpw"/>
        <w:numPr>
          <w:ilvl w:val="0"/>
          <w:numId w:val="39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5915B5">
        <w:rPr>
          <w:rFonts w:ascii="Verdana" w:eastAsia="Times New Roman" w:hAnsi="Verdana"/>
          <w:sz w:val="24"/>
          <w:szCs w:val="24"/>
          <w:lang w:eastAsia="hi-IN" w:bidi="hi-IN"/>
        </w:rPr>
        <w:t>Prowadzenie niezbędnej dokumentacji związanej ze stosowaniem standardów ochrony małoletnich</w:t>
      </w:r>
    </w:p>
    <w:p w:rsidR="00973844" w:rsidRPr="005915B5" w:rsidRDefault="00973844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p w:rsidR="00FE6A57" w:rsidRPr="00E107EC" w:rsidRDefault="00FE6A57" w:rsidP="00FE6A57">
      <w:pPr>
        <w:pStyle w:val="Akapitzlist"/>
        <w:spacing w:line="360" w:lineRule="auto"/>
        <w:ind w:left="360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E107EC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zostaje potwierdzone zaświadczeniem o uczestnictwie w szkoleniu.</w:t>
      </w:r>
    </w:p>
    <w:p w:rsidR="00FE6A57" w:rsidRPr="009F3A13" w:rsidRDefault="00FE6A57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FE6A57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085FA2"/>
    <w:multiLevelType w:val="hybridMultilevel"/>
    <w:tmpl w:val="0F50CC9C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E4A44"/>
    <w:multiLevelType w:val="hybridMultilevel"/>
    <w:tmpl w:val="D30022A8"/>
    <w:lvl w:ilvl="0" w:tplc="A6C68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FD11EE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4"/>
        <w:szCs w:val="24"/>
        <w:lang w:val="pl-PL"/>
      </w:rPr>
    </w:lvl>
  </w:abstractNum>
  <w:abstractNum w:abstractNumId="34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3315CB5"/>
    <w:multiLevelType w:val="hybridMultilevel"/>
    <w:tmpl w:val="CF8EFE0A"/>
    <w:lvl w:ilvl="0" w:tplc="1024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8"/>
  </w:num>
  <w:num w:numId="6">
    <w:abstractNumId w:val="24"/>
  </w:num>
  <w:num w:numId="7">
    <w:abstractNumId w:val="8"/>
  </w:num>
  <w:num w:numId="8">
    <w:abstractNumId w:val="30"/>
  </w:num>
  <w:num w:numId="9">
    <w:abstractNumId w:val="35"/>
  </w:num>
  <w:num w:numId="10">
    <w:abstractNumId w:val="36"/>
  </w:num>
  <w:num w:numId="11">
    <w:abstractNumId w:val="18"/>
  </w:num>
  <w:num w:numId="12">
    <w:abstractNumId w:val="32"/>
  </w:num>
  <w:num w:numId="13">
    <w:abstractNumId w:val="10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23"/>
  </w:num>
  <w:num w:numId="19">
    <w:abstractNumId w:val="28"/>
  </w:num>
  <w:num w:numId="20">
    <w:abstractNumId w:val="25"/>
  </w:num>
  <w:num w:numId="21">
    <w:abstractNumId w:val="3"/>
  </w:num>
  <w:num w:numId="22">
    <w:abstractNumId w:val="15"/>
  </w:num>
  <w:num w:numId="23">
    <w:abstractNumId w:val="31"/>
  </w:num>
  <w:num w:numId="24">
    <w:abstractNumId w:val="11"/>
  </w:num>
  <w:num w:numId="25">
    <w:abstractNumId w:val="20"/>
  </w:num>
  <w:num w:numId="26">
    <w:abstractNumId w:val="9"/>
  </w:num>
  <w:num w:numId="27">
    <w:abstractNumId w:val="26"/>
  </w:num>
  <w:num w:numId="28">
    <w:abstractNumId w:val="5"/>
  </w:num>
  <w:num w:numId="29">
    <w:abstractNumId w:val="27"/>
  </w:num>
  <w:num w:numId="30">
    <w:abstractNumId w:val="7"/>
  </w:num>
  <w:num w:numId="31">
    <w:abstractNumId w:val="16"/>
  </w:num>
  <w:num w:numId="32">
    <w:abstractNumId w:val="13"/>
  </w:num>
  <w:num w:numId="33">
    <w:abstractNumId w:val="6"/>
  </w:num>
  <w:num w:numId="34">
    <w:abstractNumId w:val="4"/>
  </w:num>
  <w:num w:numId="35">
    <w:abstractNumId w:val="34"/>
  </w:num>
  <w:num w:numId="36">
    <w:abstractNumId w:val="39"/>
  </w:num>
  <w:num w:numId="37">
    <w:abstractNumId w:val="29"/>
  </w:num>
  <w:num w:numId="38">
    <w:abstractNumId w:val="37"/>
  </w:num>
  <w:num w:numId="39">
    <w:abstractNumId w:val="22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E3330"/>
    <w:rsid w:val="0012498C"/>
    <w:rsid w:val="00126B87"/>
    <w:rsid w:val="00142170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4029F"/>
    <w:rsid w:val="004517BD"/>
    <w:rsid w:val="00464F09"/>
    <w:rsid w:val="00472452"/>
    <w:rsid w:val="0048656E"/>
    <w:rsid w:val="004B1E3F"/>
    <w:rsid w:val="004E38C8"/>
    <w:rsid w:val="004F6FEC"/>
    <w:rsid w:val="00545A8F"/>
    <w:rsid w:val="00553B19"/>
    <w:rsid w:val="005915B5"/>
    <w:rsid w:val="0062572A"/>
    <w:rsid w:val="00642874"/>
    <w:rsid w:val="00685B94"/>
    <w:rsid w:val="00696A0D"/>
    <w:rsid w:val="006B1A7E"/>
    <w:rsid w:val="006D267B"/>
    <w:rsid w:val="006F0FC4"/>
    <w:rsid w:val="00715EEC"/>
    <w:rsid w:val="00777249"/>
    <w:rsid w:val="007A7201"/>
    <w:rsid w:val="007A7986"/>
    <w:rsid w:val="007D1EB3"/>
    <w:rsid w:val="00827F08"/>
    <w:rsid w:val="00837CC2"/>
    <w:rsid w:val="008543C2"/>
    <w:rsid w:val="00880F59"/>
    <w:rsid w:val="008A44EC"/>
    <w:rsid w:val="008B3025"/>
    <w:rsid w:val="008C0055"/>
    <w:rsid w:val="008F18E0"/>
    <w:rsid w:val="008F2169"/>
    <w:rsid w:val="009209BD"/>
    <w:rsid w:val="00921D1A"/>
    <w:rsid w:val="00926136"/>
    <w:rsid w:val="00950C08"/>
    <w:rsid w:val="00973844"/>
    <w:rsid w:val="009970DC"/>
    <w:rsid w:val="009A3576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A7AB3"/>
    <w:rsid w:val="00CF15B5"/>
    <w:rsid w:val="00D43475"/>
    <w:rsid w:val="00D44127"/>
    <w:rsid w:val="00D532DA"/>
    <w:rsid w:val="00DA2091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866A7"/>
    <w:rsid w:val="00FB0965"/>
    <w:rsid w:val="00FC14C5"/>
    <w:rsid w:val="00FD0244"/>
    <w:rsid w:val="00FE6A57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customStyle="1" w:styleId="Default">
    <w:name w:val="Default"/>
    <w:rsid w:val="00FD02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915B5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B1E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2532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2025-02-17T13:53:00Z</dcterms:created>
  <dcterms:modified xsi:type="dcterms:W3CDTF">2025-02-18T11:53:00Z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