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7" w:rsidRPr="00226A67" w:rsidRDefault="00226A67" w:rsidP="00226A67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226A67" w:rsidRPr="00226A67" w:rsidRDefault="00C71CB5" w:rsidP="00226A67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226A67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226A67" w:rsidRPr="00226A67">
        <w:rPr>
          <w:rFonts w:ascii="Verdana" w:hAnsi="Verdana"/>
          <w:b/>
        </w:rPr>
        <w:t xml:space="preserve"> osób z organizacji pozarządowych</w:t>
      </w:r>
    </w:p>
    <w:p w:rsidR="00226A67" w:rsidRPr="00226A67" w:rsidRDefault="00226A67" w:rsidP="00226A67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226A67" w:rsidRPr="00226A67" w:rsidRDefault="00226A67" w:rsidP="00226A67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C71CB5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C771B1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</w:t>
      </w:r>
      <w:r w:rsidR="00BC7E6D" w:rsidRPr="00BC7E6D">
        <w:rPr>
          <w:rFonts w:ascii="Verdana" w:hAnsi="Verdana" w:cs="Arial"/>
          <w:color w:val="1B1B1B"/>
          <w:u w:val="single"/>
        </w:rPr>
        <w:t>dodatkowym certyfikatem</w:t>
      </w:r>
      <w:r w:rsidRPr="00BC7E6D">
        <w:rPr>
          <w:rFonts w:ascii="Verdana" w:hAnsi="Verdana" w:cs="Arial"/>
          <w:color w:val="1B1B1B"/>
          <w:u w:val="single"/>
        </w:rPr>
        <w:t xml:space="preserve"> ukończenia Akademii Lidera NGO.</w:t>
      </w:r>
    </w:p>
    <w:p w:rsidR="00226A67" w:rsidRPr="00226A67" w:rsidRDefault="00226A67" w:rsidP="00226A67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013EFC" w:rsidRPr="00013EFC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013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013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BC7E6D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BC7E6D" w:rsidRDefault="00BC7E6D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FE2F7E" w:rsidRDefault="008D3449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1</w:t>
      </w:r>
      <w:r w:rsidR="0016229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 w:rsidR="00FC4FBE" w:rsidRPr="00AF79B6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Szczegółowe zasady prowadzenia działalności nieodpłatnej i odpłatnej organizacji pożytku publicznego - sposoby rozliczania i księgowania</w:t>
      </w:r>
      <w:r w:rsidR="00FC4FBE" w:rsidRPr="00CB20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FE2F7E" w:rsidRDefault="00973844" w:rsidP="00AF2922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 w:rsidR="00FC4FBE">
        <w:rPr>
          <w:rFonts w:ascii="Verdana" w:eastAsia="Verdana" w:hAnsi="Verdana" w:cs="Verdana"/>
          <w:b/>
          <w:sz w:val="24"/>
          <w:szCs w:val="24"/>
        </w:rPr>
        <w:t xml:space="preserve"> 27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i </w:t>
      </w:r>
      <w:r w:rsidR="00FC4FBE">
        <w:rPr>
          <w:rFonts w:ascii="Verdana" w:eastAsia="Times New Roman" w:hAnsi="Verdana" w:cs="Arial"/>
          <w:b/>
          <w:sz w:val="24"/>
          <w:szCs w:val="24"/>
          <w:lang w:eastAsia="pl-PL"/>
        </w:rPr>
        <w:t>30</w:t>
      </w:r>
      <w:r w:rsid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września 2024</w:t>
      </w:r>
      <w:r w:rsid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973844" w:rsidRPr="00AF2922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</w:t>
      </w:r>
      <w:r w:rsidR="00FC4FBE">
        <w:rPr>
          <w:rFonts w:ascii="Verdana" w:eastAsia="Times New Roman" w:hAnsi="Verdana" w:cs="Arial"/>
          <w:b/>
          <w:sz w:val="24"/>
          <w:szCs w:val="24"/>
          <w:lang w:eastAsia="pl-PL"/>
        </w:rPr>
        <w:t>5</w:t>
      </w:r>
      <w:r w:rsid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E2F7E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września </w:t>
      </w:r>
      <w:r w:rsidRPr="00AF2922">
        <w:rPr>
          <w:rFonts w:ascii="Verdana" w:eastAsia="Verdana" w:hAnsi="Verdana" w:cs="Verdana"/>
          <w:b/>
          <w:sz w:val="24"/>
          <w:szCs w:val="24"/>
        </w:rPr>
        <w:t>2024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162293" w:rsidRDefault="00973844" w:rsidP="0016229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PROGRAM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Specyfika działalności organizacji pozarządowych </w:t>
      </w:r>
    </w:p>
    <w:p w:rsidR="00FC4FBE" w:rsidRPr="00FC4FBE" w:rsidRDefault="00FC4FBE" w:rsidP="00FC4FBE">
      <w:pPr>
        <w:numPr>
          <w:ilvl w:val="0"/>
          <w:numId w:val="39"/>
        </w:numPr>
        <w:spacing w:after="0" w:line="360" w:lineRule="auto"/>
        <w:ind w:hanging="357"/>
        <w:rPr>
          <w:rFonts w:ascii="Verdana" w:hAnsi="Verdana"/>
          <w:sz w:val="24"/>
          <w:szCs w:val="24"/>
        </w:rPr>
      </w:pPr>
      <w:r w:rsidRPr="00FC4FBE">
        <w:rPr>
          <w:rFonts w:ascii="Verdana" w:hAnsi="Verdana"/>
          <w:sz w:val="24"/>
          <w:szCs w:val="24"/>
        </w:rPr>
        <w:t>nieprowadzących działalności gospodarczej,</w:t>
      </w:r>
    </w:p>
    <w:p w:rsidR="00FC4FBE" w:rsidRPr="00FC4FBE" w:rsidRDefault="00FC4FBE" w:rsidP="00FC4FBE">
      <w:pPr>
        <w:numPr>
          <w:ilvl w:val="0"/>
          <w:numId w:val="39"/>
        </w:numPr>
        <w:spacing w:after="0" w:line="360" w:lineRule="auto"/>
        <w:ind w:hanging="357"/>
        <w:rPr>
          <w:rFonts w:ascii="Verdana" w:hAnsi="Verdana"/>
          <w:sz w:val="24"/>
          <w:szCs w:val="24"/>
        </w:rPr>
      </w:pPr>
      <w:r w:rsidRPr="00FC4FBE">
        <w:rPr>
          <w:rFonts w:ascii="Verdana" w:hAnsi="Verdana"/>
          <w:sz w:val="24"/>
          <w:szCs w:val="24"/>
        </w:rPr>
        <w:t xml:space="preserve">prowadzących działalność gospodarczą, </w:t>
      </w:r>
    </w:p>
    <w:p w:rsidR="00FC4FBE" w:rsidRPr="005E6989" w:rsidRDefault="00FC4FBE" w:rsidP="00FC4FB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FC4FBE">
        <w:rPr>
          <w:rFonts w:ascii="Verdana" w:hAnsi="Verdana"/>
          <w:sz w:val="24"/>
          <w:szCs w:val="24"/>
        </w:rPr>
        <w:t>posiadających</w:t>
      </w: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 status organizacji pożytku publicznego (OPP)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Działalność statutowa a działalność pożytku publicznego.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Działalność statutowa odpłatna i nieodpłatna pożytku publicznego.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Działalność odpłata statutowa a działalność gospodarcza.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Statut organizacji a prowadzenie działalności statutowej, odpłatnej i nieodpłatnej działalności statutowej pożytku publicznego i gospodarczej.</w:t>
      </w:r>
    </w:p>
    <w:p w:rsidR="00FC4FBE" w:rsidRPr="005E6989" w:rsidRDefault="00FC4FBE" w:rsidP="00FC4FB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Zasady polityki rachunkowości - podział przychodów i kosztów na poszczególne typy działalności - statutową nieodpłatną, odpłatną, gospodarczą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FC4FBE" w:rsidRDefault="00FC4FBE" w:rsidP="00FC4FBE">
      <w:pPr>
        <w:numPr>
          <w:ilvl w:val="0"/>
          <w:numId w:val="41"/>
        </w:numPr>
        <w:spacing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5E6989">
        <w:rPr>
          <w:rFonts w:ascii="Verdana" w:eastAsia="Times New Roman" w:hAnsi="Verdana" w:cs="Times New Roman"/>
          <w:sz w:val="24"/>
          <w:szCs w:val="24"/>
          <w:lang w:eastAsia="hi-IN" w:bidi="hi-IN"/>
        </w:rPr>
        <w:t>Zasady ewidencji typowych zdarzeń – składki członkowskie, darowizny, subwencje, dotacje, sponsoring, wolontariat, zbiórki publiczne i ich prezentacja w sprawozdaniu finansowym.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942DDB"/>
    <w:multiLevelType w:val="multilevel"/>
    <w:tmpl w:val="BFAE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9"/>
  </w:num>
  <w:num w:numId="6">
    <w:abstractNumId w:val="25"/>
  </w:num>
  <w:num w:numId="7">
    <w:abstractNumId w:val="8"/>
  </w:num>
  <w:num w:numId="8">
    <w:abstractNumId w:val="32"/>
  </w:num>
  <w:num w:numId="9">
    <w:abstractNumId w:val="37"/>
  </w:num>
  <w:num w:numId="10">
    <w:abstractNumId w:val="38"/>
  </w:num>
  <w:num w:numId="11">
    <w:abstractNumId w:val="20"/>
  </w:num>
  <w:num w:numId="12">
    <w:abstractNumId w:val="35"/>
  </w:num>
  <w:num w:numId="13">
    <w:abstractNumId w:val="10"/>
  </w:num>
  <w:num w:numId="14">
    <w:abstractNumId w:val="16"/>
  </w:num>
  <w:num w:numId="15">
    <w:abstractNumId w:val="19"/>
  </w:num>
  <w:num w:numId="16">
    <w:abstractNumId w:val="21"/>
  </w:num>
  <w:num w:numId="17">
    <w:abstractNumId w:val="14"/>
  </w:num>
  <w:num w:numId="18">
    <w:abstractNumId w:val="24"/>
  </w:num>
  <w:num w:numId="19">
    <w:abstractNumId w:val="30"/>
  </w:num>
  <w:num w:numId="20">
    <w:abstractNumId w:val="27"/>
  </w:num>
  <w:num w:numId="21">
    <w:abstractNumId w:val="3"/>
  </w:num>
  <w:num w:numId="22">
    <w:abstractNumId w:val="17"/>
  </w:num>
  <w:num w:numId="23">
    <w:abstractNumId w:val="33"/>
  </w:num>
  <w:num w:numId="24">
    <w:abstractNumId w:val="11"/>
  </w:num>
  <w:num w:numId="25">
    <w:abstractNumId w:val="22"/>
  </w:num>
  <w:num w:numId="26">
    <w:abstractNumId w:val="9"/>
  </w:num>
  <w:num w:numId="27">
    <w:abstractNumId w:val="28"/>
  </w:num>
  <w:num w:numId="28">
    <w:abstractNumId w:val="5"/>
  </w:num>
  <w:num w:numId="29">
    <w:abstractNumId w:val="29"/>
  </w:num>
  <w:num w:numId="30">
    <w:abstractNumId w:val="7"/>
  </w:num>
  <w:num w:numId="31">
    <w:abstractNumId w:val="18"/>
  </w:num>
  <w:num w:numId="32">
    <w:abstractNumId w:val="15"/>
  </w:num>
  <w:num w:numId="33">
    <w:abstractNumId w:val="6"/>
  </w:num>
  <w:num w:numId="34">
    <w:abstractNumId w:val="4"/>
  </w:num>
  <w:num w:numId="35">
    <w:abstractNumId w:val="36"/>
  </w:num>
  <w:num w:numId="36">
    <w:abstractNumId w:val="41"/>
  </w:num>
  <w:num w:numId="37">
    <w:abstractNumId w:val="31"/>
  </w:num>
  <w:num w:numId="38">
    <w:abstractNumId w:val="13"/>
  </w:num>
  <w:num w:numId="39">
    <w:abstractNumId w:val="26"/>
  </w:num>
  <w:num w:numId="40">
    <w:abstractNumId w:val="40"/>
  </w:num>
  <w:num w:numId="41">
    <w:abstractNumId w:val="34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13EFC"/>
    <w:rsid w:val="000772BD"/>
    <w:rsid w:val="00091261"/>
    <w:rsid w:val="000A4F32"/>
    <w:rsid w:val="000B4540"/>
    <w:rsid w:val="000C5FBF"/>
    <w:rsid w:val="000E3330"/>
    <w:rsid w:val="00126B87"/>
    <w:rsid w:val="00162293"/>
    <w:rsid w:val="00164D21"/>
    <w:rsid w:val="00172D8E"/>
    <w:rsid w:val="001C4934"/>
    <w:rsid w:val="002026F8"/>
    <w:rsid w:val="00226A67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4705A"/>
    <w:rsid w:val="00367E3A"/>
    <w:rsid w:val="00376E7F"/>
    <w:rsid w:val="003B09A9"/>
    <w:rsid w:val="003D098F"/>
    <w:rsid w:val="0040159B"/>
    <w:rsid w:val="00417BF4"/>
    <w:rsid w:val="004274EA"/>
    <w:rsid w:val="00431457"/>
    <w:rsid w:val="00432C12"/>
    <w:rsid w:val="004517BD"/>
    <w:rsid w:val="00464F09"/>
    <w:rsid w:val="00472452"/>
    <w:rsid w:val="0048656E"/>
    <w:rsid w:val="004E38C8"/>
    <w:rsid w:val="004F6FEC"/>
    <w:rsid w:val="00545A8F"/>
    <w:rsid w:val="00553B19"/>
    <w:rsid w:val="005F2E5B"/>
    <w:rsid w:val="005F7DF2"/>
    <w:rsid w:val="0062572A"/>
    <w:rsid w:val="00642874"/>
    <w:rsid w:val="00670669"/>
    <w:rsid w:val="00677899"/>
    <w:rsid w:val="00685B94"/>
    <w:rsid w:val="00696A0D"/>
    <w:rsid w:val="006B1A7E"/>
    <w:rsid w:val="006D267B"/>
    <w:rsid w:val="006F0FC4"/>
    <w:rsid w:val="006F4A1B"/>
    <w:rsid w:val="00715EEC"/>
    <w:rsid w:val="007170A5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D3449"/>
    <w:rsid w:val="008D5A28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A11D5D"/>
    <w:rsid w:val="00A50876"/>
    <w:rsid w:val="00A550ED"/>
    <w:rsid w:val="00A56447"/>
    <w:rsid w:val="00A6757F"/>
    <w:rsid w:val="00A83E4A"/>
    <w:rsid w:val="00A955B6"/>
    <w:rsid w:val="00AF2922"/>
    <w:rsid w:val="00AF7183"/>
    <w:rsid w:val="00B06099"/>
    <w:rsid w:val="00B06157"/>
    <w:rsid w:val="00B7523F"/>
    <w:rsid w:val="00B9033B"/>
    <w:rsid w:val="00B95948"/>
    <w:rsid w:val="00BA27FF"/>
    <w:rsid w:val="00BC7E6D"/>
    <w:rsid w:val="00BC7F59"/>
    <w:rsid w:val="00BF3CEC"/>
    <w:rsid w:val="00C01B95"/>
    <w:rsid w:val="00C07CF2"/>
    <w:rsid w:val="00C10D02"/>
    <w:rsid w:val="00C1275D"/>
    <w:rsid w:val="00C15B01"/>
    <w:rsid w:val="00C6479B"/>
    <w:rsid w:val="00C71CB5"/>
    <w:rsid w:val="00C771B1"/>
    <w:rsid w:val="00C86C1A"/>
    <w:rsid w:val="00CA6BCC"/>
    <w:rsid w:val="00CF15B5"/>
    <w:rsid w:val="00D43475"/>
    <w:rsid w:val="00D44127"/>
    <w:rsid w:val="00D532DA"/>
    <w:rsid w:val="00DE2DB0"/>
    <w:rsid w:val="00DF0D01"/>
    <w:rsid w:val="00E143CB"/>
    <w:rsid w:val="00E15F56"/>
    <w:rsid w:val="00E32457"/>
    <w:rsid w:val="00E56A3B"/>
    <w:rsid w:val="00EA3340"/>
    <w:rsid w:val="00EF6134"/>
    <w:rsid w:val="00F67FFA"/>
    <w:rsid w:val="00F73B72"/>
    <w:rsid w:val="00F826D7"/>
    <w:rsid w:val="00FB0965"/>
    <w:rsid w:val="00FC14C5"/>
    <w:rsid w:val="00FC4FBE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E56A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2214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10</cp:revision>
  <cp:lastPrinted>2021-08-09T10:31:00Z</cp:lastPrinted>
  <dcterms:created xsi:type="dcterms:W3CDTF">2024-09-02T08:31:00Z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