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72" w:rsidRPr="008F2169" w:rsidRDefault="00A83E4A" w:rsidP="00A50876">
      <w:pPr>
        <w:pStyle w:val="Nagwek1"/>
        <w:spacing w:line="24" w:lineRule="atLeast"/>
        <w:rPr>
          <w:rFonts w:ascii="Verdana" w:hAnsi="Verdana"/>
          <w:sz w:val="28"/>
          <w:szCs w:val="28"/>
          <w:lang w:eastAsia="pl-PL"/>
        </w:rPr>
      </w:pPr>
      <w:r w:rsidRPr="008F2169">
        <w:rPr>
          <w:rFonts w:ascii="Verdana" w:hAnsi="Verdana"/>
          <w:sz w:val="28"/>
          <w:szCs w:val="28"/>
          <w:lang w:eastAsia="pl-PL"/>
        </w:rPr>
        <w:t xml:space="preserve">Jesteś w organizacji pozarządowej? </w:t>
      </w:r>
      <w:r w:rsidR="00F73B72" w:rsidRPr="008F2169">
        <w:rPr>
          <w:rFonts w:ascii="Verdana" w:hAnsi="Verdana"/>
          <w:sz w:val="28"/>
          <w:szCs w:val="28"/>
          <w:lang w:eastAsia="pl-PL"/>
        </w:rPr>
        <w:br/>
      </w:r>
      <w:r w:rsidRPr="008F2169">
        <w:rPr>
          <w:rFonts w:ascii="Verdana" w:hAnsi="Verdana"/>
          <w:sz w:val="28"/>
          <w:szCs w:val="28"/>
          <w:lang w:eastAsia="pl-PL"/>
        </w:rPr>
        <w:t>Zapisz się na szkolenie dla osób z organizacji działających we Wrocławiu lub na rzecz miasta.</w:t>
      </w:r>
    </w:p>
    <w:p w:rsidR="00A83E4A" w:rsidRPr="008F2169" w:rsidRDefault="00A83E4A" w:rsidP="00A50876">
      <w:pPr>
        <w:pStyle w:val="Nagwek2"/>
        <w:spacing w:line="24" w:lineRule="atLeast"/>
        <w:rPr>
          <w:rFonts w:ascii="Verdana" w:hAnsi="Verdana"/>
        </w:rPr>
      </w:pPr>
      <w:r w:rsidRPr="008F2169">
        <w:rPr>
          <w:rFonts w:ascii="Verdana" w:hAnsi="Verdana"/>
          <w:sz w:val="32"/>
          <w:szCs w:val="32"/>
        </w:rPr>
        <w:t>Jak się zapisać</w:t>
      </w:r>
      <w:r w:rsidRPr="008F2169">
        <w:rPr>
          <w:rFonts w:ascii="Verdana" w:hAnsi="Verdana"/>
        </w:rPr>
        <w:t>?</w:t>
      </w:r>
    </w:p>
    <w:p w:rsidR="00A83E4A" w:rsidRPr="008F2169" w:rsidRDefault="00A83E4A" w:rsidP="00A50876">
      <w:pPr>
        <w:spacing w:before="280" w:after="28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Rezerwacji miejsca na szkolenie dokonasz poprzez:</w:t>
      </w:r>
    </w:p>
    <w:p w:rsidR="00A83E4A" w:rsidRPr="008F2169" w:rsidRDefault="00A83E4A" w:rsidP="00A50876">
      <w:pPr>
        <w:numPr>
          <w:ilvl w:val="0"/>
          <w:numId w:val="1"/>
        </w:numPr>
        <w:spacing w:before="280" w:after="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przesłanie ankiety na adres: </w:t>
      </w:r>
      <w:r w:rsidR="00837CC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karolina.ciechanowicz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@um.wroc.pl;</w:t>
      </w:r>
    </w:p>
    <w:p w:rsidR="00A83E4A" w:rsidRPr="008F2169" w:rsidRDefault="00A83E4A" w:rsidP="00A50876">
      <w:pPr>
        <w:numPr>
          <w:ilvl w:val="0"/>
          <w:numId w:val="1"/>
        </w:numPr>
        <w:spacing w:after="28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jej dostarczenie na adres: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Wydział Partycypacji Społecznej, Wrocław, ul. G. Zapolskiej 4, pok. 120.</w:t>
      </w:r>
    </w:p>
    <w:p w:rsidR="00A83E4A" w:rsidRPr="008F2169" w:rsidRDefault="00A83E4A" w:rsidP="00A50876">
      <w:pPr>
        <w:spacing w:before="280" w:after="28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Kontakt pod nr telefonu: 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71 777 86 68</w:t>
      </w: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A83E4A" w:rsidRPr="008F2169" w:rsidRDefault="00A83E4A" w:rsidP="00A50876">
      <w:pPr>
        <w:pStyle w:val="Nagwek2"/>
        <w:spacing w:line="24" w:lineRule="atLeast"/>
        <w:rPr>
          <w:rFonts w:ascii="Verdana" w:hAnsi="Verdana"/>
          <w:sz w:val="32"/>
          <w:szCs w:val="32"/>
        </w:rPr>
      </w:pPr>
      <w:r w:rsidRPr="008F2169">
        <w:rPr>
          <w:rFonts w:ascii="Verdana" w:hAnsi="Verdana"/>
          <w:sz w:val="32"/>
          <w:szCs w:val="32"/>
        </w:rPr>
        <w:t>Co jest ważne?</w:t>
      </w:r>
    </w:p>
    <w:p w:rsidR="00A83E4A" w:rsidRPr="008F2169" w:rsidRDefault="00A83E4A" w:rsidP="00A50876">
      <w:pPr>
        <w:spacing w:before="280" w:after="28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8F2169">
        <w:rPr>
          <w:rFonts w:ascii="Verdana" w:eastAsia="Times New Roman" w:hAnsi="Verdana" w:cs="Arial"/>
          <w:sz w:val="24"/>
          <w:szCs w:val="24"/>
          <w:lang w:eastAsia="pl-PL"/>
        </w:rPr>
        <w:t>Uwaga! Ankieta szkoleniowa i informacja o przetwarzaniu danych osobowych RODO powinny być podpisane. Dodatkowo prosimy o wpisanie daty na obu dokumentach.</w:t>
      </w:r>
    </w:p>
    <w:p w:rsidR="00A83E4A" w:rsidRPr="008F2169" w:rsidRDefault="00A83E4A" w:rsidP="00A50876">
      <w:pPr>
        <w:spacing w:before="280" w:after="280" w:line="24" w:lineRule="atLeast"/>
        <w:rPr>
          <w:rFonts w:ascii="Verdana" w:hAnsi="Verdana" w:cs="Arial"/>
          <w:b/>
          <w:sz w:val="28"/>
          <w:szCs w:val="28"/>
        </w:rPr>
      </w:pPr>
      <w:r w:rsidRPr="008F2169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Ze względu na sytuację epidemiologiczną, szkolenia będą się odbywać w trybie </w:t>
      </w:r>
      <w:proofErr w:type="spellStart"/>
      <w:r w:rsidRPr="008F2169">
        <w:rPr>
          <w:rFonts w:ascii="Verdana" w:eastAsia="Times New Roman" w:hAnsi="Verdana" w:cs="Arial"/>
          <w:b/>
          <w:sz w:val="24"/>
          <w:szCs w:val="24"/>
          <w:lang w:eastAsia="pl-PL"/>
        </w:rPr>
        <w:t>online</w:t>
      </w:r>
      <w:proofErr w:type="spellEnd"/>
      <w:r w:rsidRPr="008F2169">
        <w:rPr>
          <w:rFonts w:ascii="Verdana" w:eastAsia="Times New Roman" w:hAnsi="Verdana" w:cs="Arial"/>
          <w:b/>
          <w:sz w:val="28"/>
          <w:szCs w:val="28"/>
          <w:lang w:eastAsia="pl-PL"/>
        </w:rPr>
        <w:t>.</w:t>
      </w:r>
    </w:p>
    <w:p w:rsidR="00A83E4A" w:rsidRPr="008F2169" w:rsidRDefault="00A83E4A" w:rsidP="00A50876">
      <w:pPr>
        <w:pStyle w:val="Nagwek2"/>
        <w:spacing w:line="24" w:lineRule="atLeast"/>
        <w:rPr>
          <w:rFonts w:ascii="Verdana" w:hAnsi="Verdana"/>
          <w:sz w:val="32"/>
          <w:szCs w:val="32"/>
        </w:rPr>
      </w:pPr>
      <w:r w:rsidRPr="008F2169">
        <w:rPr>
          <w:rFonts w:ascii="Verdana" w:hAnsi="Verdana"/>
          <w:sz w:val="32"/>
          <w:szCs w:val="32"/>
        </w:rPr>
        <w:t>Harmonogram szkoleń</w:t>
      </w:r>
    </w:p>
    <w:p w:rsidR="0048656E" w:rsidRPr="00D532DA" w:rsidRDefault="000E3330" w:rsidP="00D532DA">
      <w:pPr>
        <w:pStyle w:val="Akapitzlist"/>
        <w:numPr>
          <w:ilvl w:val="0"/>
          <w:numId w:val="26"/>
        </w:numPr>
        <w:spacing w:before="280" w:after="280" w:line="24" w:lineRule="atLeast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 w:rsidRPr="00D532DA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Myślenie projektowe Design </w:t>
      </w:r>
      <w:proofErr w:type="spellStart"/>
      <w:r w:rsidRPr="00D532DA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Thinking</w:t>
      </w:r>
      <w:proofErr w:type="spellEnd"/>
      <w:r w:rsidRPr="00D532DA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 – podejście do rozwiązywania problemów w NGO</w:t>
      </w:r>
    </w:p>
    <w:p w:rsidR="0048656E" w:rsidRPr="008F2169" w:rsidRDefault="0048656E" w:rsidP="00A50876">
      <w:pPr>
        <w:spacing w:before="280" w:after="280" w:line="24" w:lineRule="atLeast"/>
        <w:ind w:left="284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 w:rsidRPr="008F216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Szkolenie </w:t>
      </w:r>
      <w:proofErr w:type="spellStart"/>
      <w:r w:rsidRPr="008F216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online</w:t>
      </w:r>
      <w:proofErr w:type="spellEnd"/>
      <w:r w:rsidRPr="008F216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. Link i instrukcje do szkolenia otrzymają Państwo po przesłaniu zgłoszenia z adresem mail na 2 dni przed rozpoczęciem szkolenia. Do obsługi potrzebny jest tylko komputer z dostępem do </w:t>
      </w:r>
      <w:proofErr w:type="spellStart"/>
      <w:r w:rsidRPr="008F216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internetu</w:t>
      </w:r>
      <w:proofErr w:type="spellEnd"/>
      <w:r w:rsidRPr="008F216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 lub opcjonalnie telefon. </w:t>
      </w:r>
    </w:p>
    <w:p w:rsidR="00C01B95" w:rsidRDefault="00C01B95" w:rsidP="00C01B95">
      <w:pPr>
        <w:spacing w:before="280" w:after="28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CZAS TRWANIA SZKOLENIA: 2 dni – łącznie 10 godzin lekcyjnych</w:t>
      </w:r>
    </w:p>
    <w:p w:rsidR="00C01B95" w:rsidRDefault="00C01B95" w:rsidP="00C01B95">
      <w:pPr>
        <w:shd w:val="clear" w:color="auto" w:fill="FFFFFF"/>
        <w:suppressAutoHyphens w:val="0"/>
        <w:spacing w:after="0" w:line="24" w:lineRule="atLeast"/>
        <w:ind w:left="426" w:hanging="426"/>
        <w:contextualSpacing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Liczba osób w jednej grupie: max 30</w:t>
      </w:r>
    </w:p>
    <w:p w:rsidR="00C01B95" w:rsidRDefault="00C01B95" w:rsidP="00C01B95">
      <w:pPr>
        <w:shd w:val="clear" w:color="auto" w:fill="FFFFFF"/>
        <w:suppressAutoHyphens w:val="0"/>
        <w:spacing w:after="0" w:line="24" w:lineRule="atLeast"/>
        <w:ind w:left="426" w:hanging="426"/>
        <w:contextualSpacing/>
        <w:rPr>
          <w:rFonts w:ascii="Verdana" w:hAnsi="Verdana" w:cs="Angsana New"/>
          <w:color w:val="000000"/>
          <w:sz w:val="20"/>
          <w:szCs w:val="20"/>
        </w:rPr>
      </w:pPr>
    </w:p>
    <w:p w:rsidR="00C01B95" w:rsidRDefault="00C01B95" w:rsidP="00C01B95">
      <w:pPr>
        <w:spacing w:line="24" w:lineRule="atLeast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Liczba szkoleń: 1</w:t>
      </w:r>
    </w:p>
    <w:p w:rsidR="00C01B95" w:rsidRDefault="00C01B95" w:rsidP="00C01B95">
      <w:pPr>
        <w:spacing w:line="24" w:lineRule="atLeast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Terminy szkolenia: 1</w:t>
      </w:r>
      <w:r w:rsidR="00CF15B5">
        <w:rPr>
          <w:rFonts w:ascii="Verdana" w:eastAsia="Times New Roman" w:hAnsi="Verdana" w:cs="Arial"/>
          <w:sz w:val="24"/>
          <w:szCs w:val="24"/>
          <w:lang w:eastAsia="pl-PL"/>
        </w:rPr>
        <w:t>2</w:t>
      </w: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 i 1</w:t>
      </w:r>
      <w:r w:rsidR="00CF15B5">
        <w:rPr>
          <w:rFonts w:ascii="Verdana" w:eastAsia="Times New Roman" w:hAnsi="Verdana" w:cs="Arial"/>
          <w:sz w:val="24"/>
          <w:szCs w:val="24"/>
          <w:lang w:eastAsia="pl-PL"/>
        </w:rPr>
        <w:t>3</w:t>
      </w: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 maja 2022 r. w godz. 16.45-20.30</w:t>
      </w:r>
    </w:p>
    <w:p w:rsidR="00C01B95" w:rsidRDefault="00C01B95" w:rsidP="00C01B95">
      <w:pPr>
        <w:spacing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Ostateczny termin zgłoszeń: </w:t>
      </w:r>
      <w:r w:rsidR="003125FC">
        <w:rPr>
          <w:rFonts w:ascii="Verdana" w:eastAsia="Times New Roman" w:hAnsi="Verdana" w:cs="Arial"/>
          <w:sz w:val="24"/>
          <w:szCs w:val="24"/>
          <w:lang w:eastAsia="pl-PL"/>
        </w:rPr>
        <w:t>10</w:t>
      </w: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 maja 2022 r.</w:t>
      </w:r>
    </w:p>
    <w:p w:rsidR="00C01B95" w:rsidRDefault="00C01B95" w:rsidP="00C01B95">
      <w:pPr>
        <w:autoSpaceDN w:val="0"/>
        <w:spacing w:after="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KOSZT: BEZPŁATNE</w:t>
      </w:r>
    </w:p>
    <w:p w:rsidR="00C01B95" w:rsidRDefault="00C01B95" w:rsidP="00C01B95">
      <w:pPr>
        <w:autoSpaceDN w:val="0"/>
        <w:spacing w:after="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</w:p>
    <w:p w:rsidR="0040159B" w:rsidRPr="008F2169" w:rsidRDefault="0040159B" w:rsidP="00A50876">
      <w:pPr>
        <w:pStyle w:val="Standarduser"/>
        <w:spacing w:line="24" w:lineRule="atLeast"/>
        <w:rPr>
          <w:rFonts w:ascii="Verdana" w:hAnsi="Verdana" w:cs="Arial"/>
          <w:kern w:val="0"/>
          <w:lang w:eastAsia="pl-PL"/>
        </w:rPr>
      </w:pPr>
    </w:p>
    <w:p w:rsidR="0040159B" w:rsidRPr="008F2169" w:rsidRDefault="0040159B" w:rsidP="00A50876">
      <w:pPr>
        <w:pStyle w:val="Standarduser"/>
        <w:spacing w:line="24" w:lineRule="atLeast"/>
        <w:rPr>
          <w:rFonts w:ascii="Verdana" w:hAnsi="Verdana" w:cs="Arial"/>
          <w:kern w:val="0"/>
          <w:lang w:eastAsia="pl-PL"/>
        </w:rPr>
      </w:pPr>
    </w:p>
    <w:p w:rsidR="0040159B" w:rsidRPr="008F2169" w:rsidRDefault="0040159B" w:rsidP="00A50876">
      <w:pPr>
        <w:pStyle w:val="Standarduser"/>
        <w:spacing w:line="24" w:lineRule="atLeast"/>
        <w:rPr>
          <w:rFonts w:ascii="Verdana" w:hAnsi="Verdana" w:cs="Verdana"/>
        </w:rPr>
      </w:pPr>
      <w:r w:rsidRPr="008F2169">
        <w:rPr>
          <w:rFonts w:ascii="Verdana" w:hAnsi="Verdana" w:cs="Arial"/>
          <w:kern w:val="0"/>
          <w:lang w:eastAsia="pl-PL"/>
        </w:rPr>
        <w:t>O zakwalifikowaniu na szkolenie zainteresowani zostaną powiadomieni indywidualnie</w:t>
      </w:r>
      <w:r w:rsidRPr="008F2169">
        <w:rPr>
          <w:rFonts w:ascii="Verdana" w:hAnsi="Verdana" w:cs="Verdana"/>
        </w:rPr>
        <w:t xml:space="preserve"> telefonicznie lub na podany adres e-mail.</w:t>
      </w:r>
    </w:p>
    <w:p w:rsidR="0048656E" w:rsidRPr="008F2169" w:rsidRDefault="00461B1A" w:rsidP="00A50876">
      <w:pPr>
        <w:pStyle w:val="Nagwek2"/>
        <w:spacing w:line="24" w:lineRule="atLeast"/>
        <w:rPr>
          <w:rFonts w:ascii="Verdana" w:hAnsi="Verdana"/>
          <w:b w:val="0"/>
          <w:sz w:val="28"/>
          <w:szCs w:val="28"/>
        </w:rPr>
      </w:pPr>
      <w:hyperlink r:id="rId6" w:anchor="_blank" w:history="1">
        <w:r w:rsidR="0048656E" w:rsidRPr="008F2169">
          <w:rPr>
            <w:rStyle w:val="ListLabel10"/>
            <w:rFonts w:ascii="Verdana" w:eastAsia="Calibri" w:hAnsi="Verdana"/>
            <w:b/>
            <w:sz w:val="28"/>
            <w:szCs w:val="28"/>
          </w:rPr>
          <w:t>PROGRAM</w:t>
        </w:r>
      </w:hyperlink>
    </w:p>
    <w:p w:rsidR="00FB0965" w:rsidRPr="00FB0965" w:rsidRDefault="00FB0965" w:rsidP="000121BB">
      <w:pPr>
        <w:numPr>
          <w:ilvl w:val="0"/>
          <w:numId w:val="25"/>
        </w:numPr>
        <w:spacing w:after="0" w:line="240" w:lineRule="auto"/>
        <w:rPr>
          <w:rFonts w:ascii="Verdana" w:hAnsi="Verdana"/>
          <w:sz w:val="24"/>
          <w:szCs w:val="24"/>
        </w:rPr>
      </w:pPr>
      <w:r w:rsidRPr="00FB0965">
        <w:rPr>
          <w:rFonts w:ascii="Verdana" w:hAnsi="Verdana"/>
          <w:sz w:val="24"/>
          <w:szCs w:val="24"/>
        </w:rPr>
        <w:t xml:space="preserve">Wprowadzenie do Design </w:t>
      </w:r>
      <w:proofErr w:type="spellStart"/>
      <w:r w:rsidRPr="00FB0965">
        <w:rPr>
          <w:rFonts w:ascii="Verdana" w:hAnsi="Verdana"/>
          <w:sz w:val="24"/>
          <w:szCs w:val="24"/>
        </w:rPr>
        <w:t>Thinking</w:t>
      </w:r>
      <w:proofErr w:type="spellEnd"/>
    </w:p>
    <w:p w:rsidR="00FB0965" w:rsidRPr="00FB0965" w:rsidRDefault="00FB0965" w:rsidP="000121BB">
      <w:pPr>
        <w:numPr>
          <w:ilvl w:val="0"/>
          <w:numId w:val="24"/>
        </w:numPr>
        <w:spacing w:after="0" w:line="240" w:lineRule="auto"/>
        <w:rPr>
          <w:rFonts w:ascii="Verdana" w:hAnsi="Verdana"/>
          <w:sz w:val="24"/>
          <w:szCs w:val="24"/>
        </w:rPr>
      </w:pPr>
      <w:r w:rsidRPr="00FB0965">
        <w:rPr>
          <w:rFonts w:ascii="Verdana" w:hAnsi="Verdana"/>
          <w:sz w:val="24"/>
          <w:szCs w:val="24"/>
        </w:rPr>
        <w:t xml:space="preserve">historia powstania i rozwoju podejścia Design </w:t>
      </w:r>
      <w:proofErr w:type="spellStart"/>
      <w:r w:rsidRPr="00FB0965">
        <w:rPr>
          <w:rFonts w:ascii="Verdana" w:hAnsi="Verdana"/>
          <w:sz w:val="24"/>
          <w:szCs w:val="24"/>
        </w:rPr>
        <w:t>Thinking</w:t>
      </w:r>
      <w:proofErr w:type="spellEnd"/>
      <w:r w:rsidRPr="00FB0965">
        <w:rPr>
          <w:rFonts w:ascii="Verdana" w:hAnsi="Verdana"/>
          <w:sz w:val="24"/>
          <w:szCs w:val="24"/>
        </w:rPr>
        <w:t>,</w:t>
      </w:r>
    </w:p>
    <w:p w:rsidR="00FB0965" w:rsidRPr="00FB0965" w:rsidRDefault="00FB0965" w:rsidP="000121BB">
      <w:pPr>
        <w:numPr>
          <w:ilvl w:val="0"/>
          <w:numId w:val="24"/>
        </w:numPr>
        <w:spacing w:after="0" w:line="240" w:lineRule="auto"/>
        <w:rPr>
          <w:rFonts w:ascii="Verdana" w:hAnsi="Verdana"/>
          <w:sz w:val="24"/>
          <w:szCs w:val="24"/>
        </w:rPr>
      </w:pPr>
      <w:r w:rsidRPr="00FB0965">
        <w:rPr>
          <w:rFonts w:ascii="Verdana" w:hAnsi="Verdana"/>
          <w:sz w:val="24"/>
          <w:szCs w:val="24"/>
        </w:rPr>
        <w:t xml:space="preserve">definicja Design </w:t>
      </w:r>
      <w:proofErr w:type="spellStart"/>
      <w:r w:rsidRPr="00FB0965">
        <w:rPr>
          <w:rFonts w:ascii="Verdana" w:hAnsi="Verdana"/>
          <w:sz w:val="24"/>
          <w:szCs w:val="24"/>
        </w:rPr>
        <w:t>Thinking</w:t>
      </w:r>
      <w:proofErr w:type="spellEnd"/>
      <w:r w:rsidRPr="00FB0965">
        <w:rPr>
          <w:rFonts w:ascii="Verdana" w:hAnsi="Verdana"/>
          <w:sz w:val="24"/>
          <w:szCs w:val="24"/>
        </w:rPr>
        <w:t>.</w:t>
      </w:r>
    </w:p>
    <w:p w:rsidR="00FB0965" w:rsidRPr="00FB0965" w:rsidRDefault="00FB0965" w:rsidP="000121BB">
      <w:pPr>
        <w:numPr>
          <w:ilvl w:val="0"/>
          <w:numId w:val="25"/>
        </w:numPr>
        <w:spacing w:after="0" w:line="240" w:lineRule="auto"/>
        <w:rPr>
          <w:rFonts w:ascii="Verdana" w:hAnsi="Verdana"/>
          <w:sz w:val="24"/>
          <w:szCs w:val="24"/>
        </w:rPr>
      </w:pPr>
      <w:r w:rsidRPr="00FB0965">
        <w:rPr>
          <w:rFonts w:ascii="Verdana" w:hAnsi="Verdana"/>
          <w:sz w:val="24"/>
          <w:szCs w:val="24"/>
        </w:rPr>
        <w:t xml:space="preserve">Podejście Design </w:t>
      </w:r>
      <w:proofErr w:type="spellStart"/>
      <w:r w:rsidRPr="00FB0965">
        <w:rPr>
          <w:rFonts w:ascii="Verdana" w:hAnsi="Verdana"/>
          <w:sz w:val="24"/>
          <w:szCs w:val="24"/>
        </w:rPr>
        <w:t>Thinking</w:t>
      </w:r>
      <w:proofErr w:type="spellEnd"/>
    </w:p>
    <w:p w:rsidR="00FB0965" w:rsidRPr="00FB0965" w:rsidRDefault="00FB0965" w:rsidP="000121BB">
      <w:pPr>
        <w:numPr>
          <w:ilvl w:val="0"/>
          <w:numId w:val="24"/>
        </w:numPr>
        <w:spacing w:after="0" w:line="240" w:lineRule="auto"/>
        <w:rPr>
          <w:rFonts w:ascii="Verdana" w:hAnsi="Verdana"/>
          <w:sz w:val="24"/>
          <w:szCs w:val="24"/>
        </w:rPr>
      </w:pPr>
      <w:r w:rsidRPr="00FB0965">
        <w:rPr>
          <w:rFonts w:ascii="Verdana" w:hAnsi="Verdana"/>
          <w:sz w:val="24"/>
          <w:szCs w:val="24"/>
        </w:rPr>
        <w:t xml:space="preserve">kluczowe zasady i wartości podejścia Design </w:t>
      </w:r>
      <w:proofErr w:type="spellStart"/>
      <w:r w:rsidRPr="00FB0965">
        <w:rPr>
          <w:rFonts w:ascii="Verdana" w:hAnsi="Verdana"/>
          <w:sz w:val="24"/>
          <w:szCs w:val="24"/>
        </w:rPr>
        <w:t>Thinking</w:t>
      </w:r>
      <w:proofErr w:type="spellEnd"/>
      <w:r w:rsidRPr="00FB0965">
        <w:rPr>
          <w:rFonts w:ascii="Verdana" w:hAnsi="Verdana"/>
          <w:sz w:val="24"/>
          <w:szCs w:val="24"/>
        </w:rPr>
        <w:t>,</w:t>
      </w:r>
    </w:p>
    <w:p w:rsidR="000121BB" w:rsidRDefault="00FB0965" w:rsidP="000121BB">
      <w:pPr>
        <w:numPr>
          <w:ilvl w:val="0"/>
          <w:numId w:val="24"/>
        </w:numPr>
        <w:spacing w:after="0" w:line="240" w:lineRule="auto"/>
        <w:rPr>
          <w:rFonts w:ascii="Verdana" w:hAnsi="Verdana"/>
          <w:sz w:val="24"/>
          <w:szCs w:val="24"/>
        </w:rPr>
      </w:pPr>
      <w:r w:rsidRPr="00FB0965">
        <w:rPr>
          <w:rFonts w:ascii="Verdana" w:hAnsi="Verdana"/>
          <w:sz w:val="24"/>
          <w:szCs w:val="24"/>
        </w:rPr>
        <w:t xml:space="preserve">dla kogo jest Design </w:t>
      </w:r>
      <w:proofErr w:type="spellStart"/>
      <w:r w:rsidRPr="00FB0965">
        <w:rPr>
          <w:rFonts w:ascii="Verdana" w:hAnsi="Verdana"/>
          <w:sz w:val="24"/>
          <w:szCs w:val="24"/>
        </w:rPr>
        <w:t>Thinking</w:t>
      </w:r>
      <w:proofErr w:type="spellEnd"/>
      <w:r w:rsidRPr="00FB0965">
        <w:rPr>
          <w:rFonts w:ascii="Verdana" w:hAnsi="Verdana"/>
          <w:sz w:val="24"/>
          <w:szCs w:val="24"/>
        </w:rPr>
        <w:t xml:space="preserve"> - wymagane kompetencje </w:t>
      </w:r>
    </w:p>
    <w:p w:rsidR="00FB0965" w:rsidRPr="00FB0965" w:rsidRDefault="00FB0965" w:rsidP="000121BB">
      <w:pPr>
        <w:numPr>
          <w:ilvl w:val="0"/>
          <w:numId w:val="24"/>
        </w:numPr>
        <w:spacing w:after="0" w:line="240" w:lineRule="auto"/>
        <w:rPr>
          <w:rFonts w:ascii="Verdana" w:hAnsi="Verdana"/>
          <w:sz w:val="24"/>
          <w:szCs w:val="24"/>
        </w:rPr>
      </w:pPr>
      <w:r w:rsidRPr="00FB0965">
        <w:rPr>
          <w:rFonts w:ascii="Verdana" w:hAnsi="Verdana"/>
          <w:sz w:val="24"/>
          <w:szCs w:val="24"/>
        </w:rPr>
        <w:t>i cechy, przykłady stosowania.</w:t>
      </w:r>
    </w:p>
    <w:p w:rsidR="00FB0965" w:rsidRPr="00FB0965" w:rsidRDefault="00FB0965" w:rsidP="000121BB">
      <w:pPr>
        <w:numPr>
          <w:ilvl w:val="0"/>
          <w:numId w:val="25"/>
        </w:numPr>
        <w:spacing w:after="0" w:line="240" w:lineRule="auto"/>
        <w:rPr>
          <w:rFonts w:ascii="Verdana" w:hAnsi="Verdana"/>
          <w:sz w:val="24"/>
          <w:szCs w:val="24"/>
        </w:rPr>
      </w:pPr>
      <w:r w:rsidRPr="00FB0965">
        <w:rPr>
          <w:rFonts w:ascii="Verdana" w:hAnsi="Verdana"/>
          <w:sz w:val="24"/>
          <w:szCs w:val="24"/>
        </w:rPr>
        <w:t xml:space="preserve">Proces Design </w:t>
      </w:r>
      <w:proofErr w:type="spellStart"/>
      <w:r w:rsidRPr="00FB0965">
        <w:rPr>
          <w:rFonts w:ascii="Verdana" w:hAnsi="Verdana"/>
          <w:sz w:val="24"/>
          <w:szCs w:val="24"/>
        </w:rPr>
        <w:t>Thinking</w:t>
      </w:r>
      <w:proofErr w:type="spellEnd"/>
    </w:p>
    <w:p w:rsidR="00FB0965" w:rsidRPr="00FB0965" w:rsidRDefault="00FB0965" w:rsidP="000121BB">
      <w:pPr>
        <w:numPr>
          <w:ilvl w:val="0"/>
          <w:numId w:val="24"/>
        </w:numPr>
        <w:spacing w:after="0" w:line="240" w:lineRule="auto"/>
        <w:rPr>
          <w:rFonts w:ascii="Verdana" w:hAnsi="Verdana"/>
          <w:sz w:val="24"/>
          <w:szCs w:val="24"/>
        </w:rPr>
      </w:pPr>
      <w:r w:rsidRPr="00FB0965">
        <w:rPr>
          <w:rFonts w:ascii="Verdana" w:hAnsi="Verdana"/>
          <w:sz w:val="24"/>
          <w:szCs w:val="24"/>
        </w:rPr>
        <w:t xml:space="preserve">proces </w:t>
      </w:r>
      <w:proofErr w:type="spellStart"/>
      <w:r w:rsidRPr="00FB0965">
        <w:rPr>
          <w:rFonts w:ascii="Verdana" w:hAnsi="Verdana"/>
          <w:sz w:val="24"/>
          <w:szCs w:val="24"/>
        </w:rPr>
        <w:t>doublediamond</w:t>
      </w:r>
      <w:proofErr w:type="spellEnd"/>
      <w:r w:rsidRPr="00FB0965">
        <w:rPr>
          <w:rFonts w:ascii="Verdana" w:hAnsi="Verdana"/>
          <w:sz w:val="24"/>
          <w:szCs w:val="24"/>
        </w:rPr>
        <w:t>,</w:t>
      </w:r>
    </w:p>
    <w:p w:rsidR="00FB0965" w:rsidRPr="00FB0965" w:rsidRDefault="00FB0965" w:rsidP="000121BB">
      <w:pPr>
        <w:numPr>
          <w:ilvl w:val="0"/>
          <w:numId w:val="24"/>
        </w:numPr>
        <w:spacing w:after="0" w:line="240" w:lineRule="auto"/>
        <w:rPr>
          <w:rFonts w:ascii="Verdana" w:hAnsi="Verdana"/>
          <w:sz w:val="24"/>
          <w:szCs w:val="24"/>
        </w:rPr>
      </w:pPr>
      <w:r w:rsidRPr="00FB0965">
        <w:rPr>
          <w:rFonts w:ascii="Verdana" w:hAnsi="Verdana"/>
          <w:sz w:val="24"/>
          <w:szCs w:val="24"/>
        </w:rPr>
        <w:t xml:space="preserve">opis pięciu etapów procesu Design </w:t>
      </w:r>
      <w:proofErr w:type="spellStart"/>
      <w:r w:rsidRPr="00FB0965">
        <w:rPr>
          <w:rFonts w:ascii="Verdana" w:hAnsi="Verdana"/>
          <w:sz w:val="24"/>
          <w:szCs w:val="24"/>
        </w:rPr>
        <w:t>Thinking</w:t>
      </w:r>
      <w:proofErr w:type="spellEnd"/>
      <w:r w:rsidRPr="00FB0965">
        <w:rPr>
          <w:rFonts w:ascii="Verdana" w:hAnsi="Verdana"/>
          <w:sz w:val="24"/>
          <w:szCs w:val="24"/>
        </w:rPr>
        <w:t>.</w:t>
      </w:r>
    </w:p>
    <w:p w:rsidR="00FB0965" w:rsidRPr="00FB0965" w:rsidRDefault="00FB0965" w:rsidP="000121BB">
      <w:pPr>
        <w:numPr>
          <w:ilvl w:val="0"/>
          <w:numId w:val="25"/>
        </w:numPr>
        <w:spacing w:after="0" w:line="240" w:lineRule="auto"/>
        <w:rPr>
          <w:rFonts w:ascii="Verdana" w:hAnsi="Verdana"/>
          <w:sz w:val="24"/>
          <w:szCs w:val="24"/>
        </w:rPr>
      </w:pPr>
      <w:r w:rsidRPr="00FB0965">
        <w:rPr>
          <w:rFonts w:ascii="Verdana" w:hAnsi="Verdana"/>
          <w:sz w:val="24"/>
          <w:szCs w:val="24"/>
        </w:rPr>
        <w:t xml:space="preserve">Narzędzia Design </w:t>
      </w:r>
      <w:proofErr w:type="spellStart"/>
      <w:r w:rsidRPr="00FB0965">
        <w:rPr>
          <w:rFonts w:ascii="Verdana" w:hAnsi="Verdana"/>
          <w:sz w:val="24"/>
          <w:szCs w:val="24"/>
        </w:rPr>
        <w:t>Thinking</w:t>
      </w:r>
      <w:proofErr w:type="spellEnd"/>
    </w:p>
    <w:p w:rsidR="00FB0965" w:rsidRPr="00FB0965" w:rsidRDefault="00FB0965" w:rsidP="000121BB">
      <w:pPr>
        <w:numPr>
          <w:ilvl w:val="0"/>
          <w:numId w:val="24"/>
        </w:numPr>
        <w:spacing w:after="0" w:line="240" w:lineRule="auto"/>
        <w:rPr>
          <w:rFonts w:ascii="Verdana" w:hAnsi="Verdana"/>
          <w:sz w:val="24"/>
          <w:szCs w:val="24"/>
        </w:rPr>
      </w:pPr>
      <w:r w:rsidRPr="00FB0965">
        <w:rPr>
          <w:rFonts w:ascii="Verdana" w:hAnsi="Verdana"/>
          <w:sz w:val="24"/>
          <w:szCs w:val="24"/>
        </w:rPr>
        <w:t xml:space="preserve">przegląd wybranych narzędzi w dopasowaniu do każdego </w:t>
      </w:r>
      <w:r w:rsidR="000121BB">
        <w:rPr>
          <w:rFonts w:ascii="Verdana" w:hAnsi="Verdana"/>
          <w:sz w:val="24"/>
          <w:szCs w:val="24"/>
        </w:rPr>
        <w:br/>
      </w:r>
      <w:r w:rsidRPr="00FB0965">
        <w:rPr>
          <w:rFonts w:ascii="Verdana" w:hAnsi="Verdana"/>
          <w:sz w:val="24"/>
          <w:szCs w:val="24"/>
        </w:rPr>
        <w:t>z etapów,</w:t>
      </w:r>
    </w:p>
    <w:p w:rsidR="00FB0965" w:rsidRPr="00FB0965" w:rsidRDefault="00FB0965" w:rsidP="000121BB">
      <w:pPr>
        <w:numPr>
          <w:ilvl w:val="0"/>
          <w:numId w:val="24"/>
        </w:numPr>
        <w:spacing w:after="0" w:line="240" w:lineRule="auto"/>
        <w:rPr>
          <w:rFonts w:ascii="Verdana" w:hAnsi="Verdana"/>
          <w:sz w:val="24"/>
          <w:szCs w:val="24"/>
        </w:rPr>
      </w:pPr>
      <w:r w:rsidRPr="00FB0965">
        <w:rPr>
          <w:rFonts w:ascii="Verdana" w:hAnsi="Verdana"/>
          <w:sz w:val="24"/>
          <w:szCs w:val="24"/>
        </w:rPr>
        <w:t>przykładowe przejście przez proces – praca w grupie.</w:t>
      </w:r>
    </w:p>
    <w:p w:rsidR="00FB0965" w:rsidRPr="00FB0965" w:rsidRDefault="00FB0965" w:rsidP="000121BB">
      <w:pPr>
        <w:numPr>
          <w:ilvl w:val="0"/>
          <w:numId w:val="25"/>
        </w:numPr>
        <w:spacing w:after="0" w:line="240" w:lineRule="auto"/>
        <w:rPr>
          <w:rFonts w:ascii="Verdana" w:hAnsi="Verdana"/>
          <w:sz w:val="24"/>
          <w:szCs w:val="24"/>
        </w:rPr>
      </w:pPr>
      <w:r w:rsidRPr="00FB0965">
        <w:rPr>
          <w:rFonts w:ascii="Verdana" w:hAnsi="Verdana"/>
          <w:sz w:val="24"/>
          <w:szCs w:val="24"/>
        </w:rPr>
        <w:t xml:space="preserve">Pogłębione narzędzia Design </w:t>
      </w:r>
      <w:proofErr w:type="spellStart"/>
      <w:r w:rsidRPr="00FB0965">
        <w:rPr>
          <w:rFonts w:ascii="Verdana" w:hAnsi="Verdana"/>
          <w:sz w:val="24"/>
          <w:szCs w:val="24"/>
        </w:rPr>
        <w:t>Th</w:t>
      </w:r>
      <w:r>
        <w:rPr>
          <w:rFonts w:ascii="Verdana" w:hAnsi="Verdana"/>
          <w:sz w:val="24"/>
          <w:szCs w:val="24"/>
        </w:rPr>
        <w:t>i</w:t>
      </w:r>
      <w:r w:rsidRPr="00FB0965">
        <w:rPr>
          <w:rFonts w:ascii="Verdana" w:hAnsi="Verdana"/>
          <w:sz w:val="24"/>
          <w:szCs w:val="24"/>
        </w:rPr>
        <w:t>nking</w:t>
      </w:r>
      <w:proofErr w:type="spellEnd"/>
      <w:r w:rsidRPr="00FB0965">
        <w:rPr>
          <w:rFonts w:ascii="Verdana" w:hAnsi="Verdana"/>
          <w:sz w:val="24"/>
          <w:szCs w:val="24"/>
        </w:rPr>
        <w:t xml:space="preserve"> – cz.1</w:t>
      </w:r>
    </w:p>
    <w:p w:rsidR="00FB0965" w:rsidRPr="00FB0965" w:rsidRDefault="00FB0965" w:rsidP="000121BB">
      <w:pPr>
        <w:numPr>
          <w:ilvl w:val="0"/>
          <w:numId w:val="24"/>
        </w:numPr>
        <w:spacing w:after="0" w:line="240" w:lineRule="auto"/>
        <w:rPr>
          <w:rFonts w:ascii="Verdana" w:hAnsi="Verdana"/>
          <w:sz w:val="24"/>
          <w:szCs w:val="24"/>
        </w:rPr>
      </w:pPr>
      <w:r w:rsidRPr="00FB0965">
        <w:rPr>
          <w:rFonts w:ascii="Verdana" w:hAnsi="Verdana"/>
          <w:sz w:val="24"/>
          <w:szCs w:val="24"/>
        </w:rPr>
        <w:t xml:space="preserve">przygotowanie i przeprowadzenie pogłębionych wywiadów </w:t>
      </w:r>
      <w:r w:rsidR="000121BB">
        <w:rPr>
          <w:rFonts w:ascii="Verdana" w:hAnsi="Verdana"/>
          <w:sz w:val="24"/>
          <w:szCs w:val="24"/>
        </w:rPr>
        <w:br/>
      </w:r>
      <w:r w:rsidRPr="00FB0965">
        <w:rPr>
          <w:rFonts w:ascii="Verdana" w:hAnsi="Verdana"/>
          <w:sz w:val="24"/>
          <w:szCs w:val="24"/>
        </w:rPr>
        <w:t>z użytkownikami,</w:t>
      </w:r>
    </w:p>
    <w:p w:rsidR="00FB0965" w:rsidRPr="00FB0965" w:rsidRDefault="00FB0965" w:rsidP="000121BB">
      <w:pPr>
        <w:numPr>
          <w:ilvl w:val="0"/>
          <w:numId w:val="24"/>
        </w:numPr>
        <w:spacing w:after="0" w:line="240" w:lineRule="auto"/>
        <w:rPr>
          <w:rFonts w:ascii="Verdana" w:hAnsi="Verdana"/>
          <w:sz w:val="24"/>
          <w:szCs w:val="24"/>
        </w:rPr>
      </w:pPr>
      <w:r w:rsidRPr="00FB0965">
        <w:rPr>
          <w:rFonts w:ascii="Verdana" w:hAnsi="Verdana"/>
          <w:sz w:val="24"/>
          <w:szCs w:val="24"/>
        </w:rPr>
        <w:t>tworzenie Person – czyli profili charakteryzujących użytkowników.</w:t>
      </w:r>
    </w:p>
    <w:p w:rsidR="00FB0965" w:rsidRPr="00FB0965" w:rsidRDefault="00FB0965" w:rsidP="000121BB">
      <w:pPr>
        <w:numPr>
          <w:ilvl w:val="0"/>
          <w:numId w:val="25"/>
        </w:numPr>
        <w:spacing w:after="0" w:line="240" w:lineRule="auto"/>
        <w:rPr>
          <w:rFonts w:ascii="Verdana" w:hAnsi="Verdana"/>
          <w:sz w:val="24"/>
          <w:szCs w:val="24"/>
        </w:rPr>
      </w:pPr>
      <w:r w:rsidRPr="00FB0965">
        <w:rPr>
          <w:rFonts w:ascii="Verdana" w:hAnsi="Verdana"/>
          <w:sz w:val="24"/>
          <w:szCs w:val="24"/>
        </w:rPr>
        <w:t xml:space="preserve">Pogłębione narzędzia Design </w:t>
      </w:r>
      <w:proofErr w:type="spellStart"/>
      <w:r w:rsidRPr="00FB0965">
        <w:rPr>
          <w:rFonts w:ascii="Verdana" w:hAnsi="Verdana"/>
          <w:sz w:val="24"/>
          <w:szCs w:val="24"/>
        </w:rPr>
        <w:t>Th</w:t>
      </w:r>
      <w:r>
        <w:rPr>
          <w:rFonts w:ascii="Verdana" w:hAnsi="Verdana"/>
          <w:sz w:val="24"/>
          <w:szCs w:val="24"/>
        </w:rPr>
        <w:t>i</w:t>
      </w:r>
      <w:r w:rsidRPr="00FB0965">
        <w:rPr>
          <w:rFonts w:ascii="Verdana" w:hAnsi="Verdana"/>
          <w:sz w:val="24"/>
          <w:szCs w:val="24"/>
        </w:rPr>
        <w:t>nking</w:t>
      </w:r>
      <w:proofErr w:type="spellEnd"/>
      <w:r w:rsidRPr="00FB0965">
        <w:rPr>
          <w:rFonts w:ascii="Verdana" w:hAnsi="Verdana"/>
          <w:sz w:val="24"/>
          <w:szCs w:val="24"/>
        </w:rPr>
        <w:t xml:space="preserve"> – cz.2</w:t>
      </w:r>
    </w:p>
    <w:p w:rsidR="00FB0965" w:rsidRPr="00FB0965" w:rsidRDefault="00FB0965" w:rsidP="000121BB">
      <w:pPr>
        <w:numPr>
          <w:ilvl w:val="0"/>
          <w:numId w:val="24"/>
        </w:numPr>
        <w:spacing w:after="0" w:line="240" w:lineRule="auto"/>
        <w:rPr>
          <w:rFonts w:ascii="Verdana" w:hAnsi="Verdana"/>
          <w:sz w:val="24"/>
          <w:szCs w:val="24"/>
        </w:rPr>
      </w:pPr>
      <w:r w:rsidRPr="00FB0965">
        <w:rPr>
          <w:rFonts w:ascii="Verdana" w:hAnsi="Verdana"/>
          <w:sz w:val="24"/>
          <w:szCs w:val="24"/>
        </w:rPr>
        <w:t>tworzenie map empatii,</w:t>
      </w:r>
    </w:p>
    <w:p w:rsidR="00FB0965" w:rsidRPr="00FB0965" w:rsidRDefault="00FB0965" w:rsidP="000121BB">
      <w:pPr>
        <w:numPr>
          <w:ilvl w:val="0"/>
          <w:numId w:val="24"/>
        </w:numPr>
        <w:spacing w:after="0" w:line="240" w:lineRule="auto"/>
        <w:rPr>
          <w:rFonts w:ascii="Verdana" w:hAnsi="Verdana"/>
          <w:sz w:val="24"/>
          <w:szCs w:val="24"/>
        </w:rPr>
      </w:pPr>
      <w:r w:rsidRPr="00FB0965">
        <w:rPr>
          <w:rFonts w:ascii="Verdana" w:hAnsi="Verdana"/>
          <w:sz w:val="24"/>
          <w:szCs w:val="24"/>
        </w:rPr>
        <w:t>określenie kluczowych bolączek (</w:t>
      </w:r>
      <w:proofErr w:type="spellStart"/>
      <w:r w:rsidRPr="00FB0965">
        <w:rPr>
          <w:rFonts w:ascii="Verdana" w:hAnsi="Verdana"/>
          <w:sz w:val="24"/>
          <w:szCs w:val="24"/>
        </w:rPr>
        <w:t>pains</w:t>
      </w:r>
      <w:proofErr w:type="spellEnd"/>
      <w:r w:rsidRPr="00FB0965">
        <w:rPr>
          <w:rFonts w:ascii="Verdana" w:hAnsi="Verdana"/>
          <w:sz w:val="24"/>
          <w:szCs w:val="24"/>
        </w:rPr>
        <w:t>) oraz szans (</w:t>
      </w:r>
      <w:proofErr w:type="spellStart"/>
      <w:r w:rsidRPr="00FB0965">
        <w:rPr>
          <w:rFonts w:ascii="Verdana" w:hAnsi="Verdana"/>
          <w:sz w:val="24"/>
          <w:szCs w:val="24"/>
        </w:rPr>
        <w:t>gains</w:t>
      </w:r>
      <w:proofErr w:type="spellEnd"/>
      <w:r w:rsidRPr="00FB0965">
        <w:rPr>
          <w:rFonts w:ascii="Verdana" w:hAnsi="Verdana"/>
          <w:sz w:val="24"/>
          <w:szCs w:val="24"/>
        </w:rPr>
        <w:t>).</w:t>
      </w:r>
    </w:p>
    <w:p w:rsidR="00FB0965" w:rsidRPr="00FB0965" w:rsidRDefault="00FB0965" w:rsidP="000121BB">
      <w:pPr>
        <w:numPr>
          <w:ilvl w:val="0"/>
          <w:numId w:val="25"/>
        </w:numPr>
        <w:spacing w:after="0" w:line="240" w:lineRule="auto"/>
        <w:rPr>
          <w:rFonts w:ascii="Verdana" w:hAnsi="Verdana"/>
          <w:sz w:val="24"/>
          <w:szCs w:val="24"/>
        </w:rPr>
      </w:pPr>
      <w:r w:rsidRPr="00FB0965">
        <w:rPr>
          <w:rFonts w:ascii="Verdana" w:hAnsi="Verdana"/>
          <w:sz w:val="24"/>
          <w:szCs w:val="24"/>
        </w:rPr>
        <w:t xml:space="preserve">Pogłębione narzędzia Design </w:t>
      </w:r>
      <w:proofErr w:type="spellStart"/>
      <w:r w:rsidRPr="00FB0965">
        <w:rPr>
          <w:rFonts w:ascii="Verdana" w:hAnsi="Verdana"/>
          <w:sz w:val="24"/>
          <w:szCs w:val="24"/>
        </w:rPr>
        <w:t>Th</w:t>
      </w:r>
      <w:r>
        <w:rPr>
          <w:rFonts w:ascii="Verdana" w:hAnsi="Verdana"/>
          <w:sz w:val="24"/>
          <w:szCs w:val="24"/>
        </w:rPr>
        <w:t>i</w:t>
      </w:r>
      <w:r w:rsidRPr="00FB0965">
        <w:rPr>
          <w:rFonts w:ascii="Verdana" w:hAnsi="Verdana"/>
          <w:sz w:val="24"/>
          <w:szCs w:val="24"/>
        </w:rPr>
        <w:t>nking</w:t>
      </w:r>
      <w:proofErr w:type="spellEnd"/>
      <w:r w:rsidRPr="00FB0965">
        <w:rPr>
          <w:rFonts w:ascii="Verdana" w:hAnsi="Verdana"/>
          <w:sz w:val="24"/>
          <w:szCs w:val="24"/>
        </w:rPr>
        <w:t xml:space="preserve"> – cz.3</w:t>
      </w:r>
    </w:p>
    <w:p w:rsidR="00FB0965" w:rsidRPr="00FB0965" w:rsidRDefault="00FB0965" w:rsidP="000121BB">
      <w:pPr>
        <w:numPr>
          <w:ilvl w:val="0"/>
          <w:numId w:val="24"/>
        </w:numPr>
        <w:spacing w:after="0" w:line="240" w:lineRule="auto"/>
        <w:rPr>
          <w:rFonts w:ascii="Verdana" w:hAnsi="Verdana"/>
          <w:sz w:val="24"/>
          <w:szCs w:val="24"/>
        </w:rPr>
      </w:pPr>
      <w:r w:rsidRPr="00FB0965">
        <w:rPr>
          <w:rFonts w:ascii="Verdana" w:hAnsi="Verdana"/>
          <w:sz w:val="24"/>
          <w:szCs w:val="24"/>
        </w:rPr>
        <w:t>zdefiniowanie wyzwań projektowych: i tworzenie rozwiązań,</w:t>
      </w:r>
    </w:p>
    <w:p w:rsidR="00FB0965" w:rsidRPr="00FB0965" w:rsidRDefault="00FB0965" w:rsidP="000121BB">
      <w:pPr>
        <w:numPr>
          <w:ilvl w:val="0"/>
          <w:numId w:val="24"/>
        </w:numPr>
        <w:spacing w:after="0" w:line="240" w:lineRule="auto"/>
        <w:rPr>
          <w:rFonts w:ascii="Verdana" w:hAnsi="Verdana"/>
          <w:sz w:val="24"/>
          <w:szCs w:val="24"/>
        </w:rPr>
      </w:pPr>
      <w:r w:rsidRPr="00FB0965">
        <w:rPr>
          <w:rFonts w:ascii="Verdana" w:hAnsi="Verdana"/>
          <w:sz w:val="24"/>
          <w:szCs w:val="24"/>
        </w:rPr>
        <w:t>prototypowanie.</w:t>
      </w:r>
    </w:p>
    <w:p w:rsidR="00FB0965" w:rsidRPr="00FB0965" w:rsidRDefault="00FB0965" w:rsidP="000121BB">
      <w:pPr>
        <w:numPr>
          <w:ilvl w:val="0"/>
          <w:numId w:val="25"/>
        </w:numPr>
        <w:spacing w:after="0" w:line="240" w:lineRule="auto"/>
        <w:rPr>
          <w:rFonts w:ascii="Verdana" w:hAnsi="Verdana"/>
          <w:sz w:val="24"/>
          <w:szCs w:val="24"/>
        </w:rPr>
      </w:pPr>
      <w:r w:rsidRPr="00FB0965">
        <w:rPr>
          <w:rFonts w:ascii="Verdana" w:hAnsi="Verdana"/>
          <w:sz w:val="24"/>
          <w:szCs w:val="24"/>
        </w:rPr>
        <w:t xml:space="preserve">Pogłębione narzędzia Design </w:t>
      </w:r>
      <w:proofErr w:type="spellStart"/>
      <w:r w:rsidRPr="00FB0965">
        <w:rPr>
          <w:rFonts w:ascii="Verdana" w:hAnsi="Verdana"/>
          <w:sz w:val="24"/>
          <w:szCs w:val="24"/>
        </w:rPr>
        <w:t>Th</w:t>
      </w:r>
      <w:r>
        <w:rPr>
          <w:rFonts w:ascii="Verdana" w:hAnsi="Verdana"/>
          <w:sz w:val="24"/>
          <w:szCs w:val="24"/>
        </w:rPr>
        <w:t>i</w:t>
      </w:r>
      <w:r w:rsidRPr="00FB0965">
        <w:rPr>
          <w:rFonts w:ascii="Verdana" w:hAnsi="Verdana"/>
          <w:sz w:val="24"/>
          <w:szCs w:val="24"/>
        </w:rPr>
        <w:t>nking</w:t>
      </w:r>
      <w:proofErr w:type="spellEnd"/>
      <w:r w:rsidRPr="00FB0965">
        <w:rPr>
          <w:rFonts w:ascii="Verdana" w:hAnsi="Verdana"/>
          <w:sz w:val="24"/>
          <w:szCs w:val="24"/>
        </w:rPr>
        <w:t xml:space="preserve"> – cz.4</w:t>
      </w:r>
    </w:p>
    <w:p w:rsidR="00FB0965" w:rsidRPr="00FB0965" w:rsidRDefault="00FB0965" w:rsidP="000121BB">
      <w:pPr>
        <w:numPr>
          <w:ilvl w:val="0"/>
          <w:numId w:val="24"/>
        </w:numPr>
        <w:spacing w:after="0" w:line="240" w:lineRule="auto"/>
        <w:rPr>
          <w:rFonts w:ascii="Verdana" w:hAnsi="Verdana"/>
          <w:sz w:val="24"/>
          <w:szCs w:val="24"/>
        </w:rPr>
      </w:pPr>
      <w:r w:rsidRPr="00FB0965">
        <w:rPr>
          <w:rFonts w:ascii="Verdana" w:hAnsi="Verdana"/>
          <w:sz w:val="24"/>
          <w:szCs w:val="24"/>
        </w:rPr>
        <w:t>testowanie,</w:t>
      </w:r>
    </w:p>
    <w:p w:rsidR="000B4540" w:rsidRPr="00FB0965" w:rsidRDefault="00FB0965" w:rsidP="000121BB">
      <w:pPr>
        <w:numPr>
          <w:ilvl w:val="0"/>
          <w:numId w:val="24"/>
        </w:numPr>
        <w:spacing w:after="0" w:line="240" w:lineRule="auto"/>
        <w:rPr>
          <w:rFonts w:ascii="Verdana" w:hAnsi="Verdana"/>
          <w:sz w:val="24"/>
          <w:szCs w:val="24"/>
        </w:rPr>
      </w:pPr>
      <w:r w:rsidRPr="00FB0965">
        <w:rPr>
          <w:rFonts w:ascii="Verdana" w:hAnsi="Verdana"/>
          <w:sz w:val="24"/>
          <w:szCs w:val="24"/>
        </w:rPr>
        <w:t>planowanie wdrożenia.</w:t>
      </w:r>
    </w:p>
    <w:sectPr w:rsidR="000B4540" w:rsidRPr="00FB0965" w:rsidSect="008F2169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2A14E08"/>
    <w:multiLevelType w:val="hybridMultilevel"/>
    <w:tmpl w:val="8D92AEBE"/>
    <w:lvl w:ilvl="0" w:tplc="6CF6756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16A85D41"/>
    <w:multiLevelType w:val="hybridMultilevel"/>
    <w:tmpl w:val="B8A4145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97314"/>
    <w:multiLevelType w:val="hybridMultilevel"/>
    <w:tmpl w:val="4494371A"/>
    <w:lvl w:ilvl="0" w:tplc="93128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F6F15"/>
    <w:multiLevelType w:val="hybridMultilevel"/>
    <w:tmpl w:val="19565676"/>
    <w:lvl w:ilvl="0" w:tplc="0BDAEF12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F36928"/>
    <w:multiLevelType w:val="hybridMultilevel"/>
    <w:tmpl w:val="00307914"/>
    <w:lvl w:ilvl="0" w:tplc="D800387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5"/>
  </w:num>
  <w:num w:numId="6">
    <w:abstractNumId w:val="17"/>
  </w:num>
  <w:num w:numId="7">
    <w:abstractNumId w:val="4"/>
  </w:num>
  <w:num w:numId="8">
    <w:abstractNumId w:val="20"/>
  </w:num>
  <w:num w:numId="9">
    <w:abstractNumId w:val="23"/>
  </w:num>
  <w:num w:numId="10">
    <w:abstractNumId w:val="24"/>
  </w:num>
  <w:num w:numId="11">
    <w:abstractNumId w:val="12"/>
  </w:num>
  <w:num w:numId="12">
    <w:abstractNumId w:val="22"/>
  </w:num>
  <w:num w:numId="13">
    <w:abstractNumId w:val="6"/>
  </w:num>
  <w:num w:numId="14">
    <w:abstractNumId w:val="9"/>
  </w:num>
  <w:num w:numId="15">
    <w:abstractNumId w:val="11"/>
  </w:num>
  <w:num w:numId="16">
    <w:abstractNumId w:val="13"/>
  </w:num>
  <w:num w:numId="17">
    <w:abstractNumId w:val="8"/>
  </w:num>
  <w:num w:numId="18">
    <w:abstractNumId w:val="16"/>
  </w:num>
  <w:num w:numId="19">
    <w:abstractNumId w:val="19"/>
  </w:num>
  <w:num w:numId="20">
    <w:abstractNumId w:val="18"/>
  </w:num>
  <w:num w:numId="21">
    <w:abstractNumId w:val="3"/>
  </w:num>
  <w:num w:numId="22">
    <w:abstractNumId w:val="10"/>
  </w:num>
  <w:num w:numId="23">
    <w:abstractNumId w:val="21"/>
  </w:num>
  <w:num w:numId="24">
    <w:abstractNumId w:val="7"/>
  </w:num>
  <w:num w:numId="25">
    <w:abstractNumId w:val="14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121BB"/>
    <w:rsid w:val="000B4540"/>
    <w:rsid w:val="000E3330"/>
    <w:rsid w:val="00172D8E"/>
    <w:rsid w:val="001C4934"/>
    <w:rsid w:val="002319D7"/>
    <w:rsid w:val="00277E23"/>
    <w:rsid w:val="00291A47"/>
    <w:rsid w:val="002A55F6"/>
    <w:rsid w:val="002B33FD"/>
    <w:rsid w:val="003125FC"/>
    <w:rsid w:val="00313A1E"/>
    <w:rsid w:val="00327113"/>
    <w:rsid w:val="00346DB1"/>
    <w:rsid w:val="00367E3A"/>
    <w:rsid w:val="003B09A9"/>
    <w:rsid w:val="0040159B"/>
    <w:rsid w:val="00417BF4"/>
    <w:rsid w:val="004274EA"/>
    <w:rsid w:val="004517BD"/>
    <w:rsid w:val="00461B1A"/>
    <w:rsid w:val="00472452"/>
    <w:rsid w:val="0048656E"/>
    <w:rsid w:val="004E38C8"/>
    <w:rsid w:val="004F6FEC"/>
    <w:rsid w:val="00545A8F"/>
    <w:rsid w:val="0062572A"/>
    <w:rsid w:val="00685B94"/>
    <w:rsid w:val="00696A0D"/>
    <w:rsid w:val="006B1A7E"/>
    <w:rsid w:val="00777249"/>
    <w:rsid w:val="007A7201"/>
    <w:rsid w:val="007D1EB3"/>
    <w:rsid w:val="00837CC2"/>
    <w:rsid w:val="00880F59"/>
    <w:rsid w:val="008A44EC"/>
    <w:rsid w:val="008F18E0"/>
    <w:rsid w:val="008F2169"/>
    <w:rsid w:val="009209BD"/>
    <w:rsid w:val="00921D1A"/>
    <w:rsid w:val="00926136"/>
    <w:rsid w:val="009970DC"/>
    <w:rsid w:val="009A3576"/>
    <w:rsid w:val="00A11D5D"/>
    <w:rsid w:val="00A50876"/>
    <w:rsid w:val="00A550ED"/>
    <w:rsid w:val="00A83E4A"/>
    <w:rsid w:val="00A955B6"/>
    <w:rsid w:val="00AF7183"/>
    <w:rsid w:val="00B06157"/>
    <w:rsid w:val="00B9033B"/>
    <w:rsid w:val="00BA27FF"/>
    <w:rsid w:val="00C01B95"/>
    <w:rsid w:val="00C10D02"/>
    <w:rsid w:val="00C1275D"/>
    <w:rsid w:val="00C15B01"/>
    <w:rsid w:val="00C6479B"/>
    <w:rsid w:val="00CA6BCC"/>
    <w:rsid w:val="00CF15B5"/>
    <w:rsid w:val="00D44127"/>
    <w:rsid w:val="00D532DA"/>
    <w:rsid w:val="00DE2DB0"/>
    <w:rsid w:val="00DF0D01"/>
    <w:rsid w:val="00E32457"/>
    <w:rsid w:val="00EA3340"/>
    <w:rsid w:val="00F67FFA"/>
    <w:rsid w:val="00F73B72"/>
    <w:rsid w:val="00F826D7"/>
    <w:rsid w:val="00FB0965"/>
    <w:rsid w:val="00FC14C5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EA3340"/>
    <w:pPr>
      <w:spacing w:after="0" w:line="240" w:lineRule="auto"/>
    </w:pPr>
    <w:rPr>
      <w:rFonts w:ascii="Courier New" w:eastAsia="NSimSun" w:hAnsi="Courier New" w:cs="Courier New"/>
      <w:sz w:val="20"/>
      <w:szCs w:val="20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roclaw.pl/rozmawia/files/news/23322/7.-Praca-z-grupa-program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EBDA-ED6F-451E-BA38-B0AC797C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2479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2</cp:revision>
  <cp:lastPrinted>2021-08-09T10:31:00Z</cp:lastPrinted>
  <dcterms:created xsi:type="dcterms:W3CDTF">2022-03-21T07:31:00Z</dcterms:created>
  <dcterms:modified xsi:type="dcterms:W3CDTF">2022-03-21T07:31:00Z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