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7A" w:rsidRDefault="00262A7A" w:rsidP="00262A7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ms Rmn" w:hAnsi="Tms Rmn" w:cs="Tms Rmn"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REGULAMIN KONKURSU OKŁADKI E</w:t>
      </w:r>
      <w:bookmarkStart w:id="0" w:name="_GoBack"/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bookmarkEnd w:id="0"/>
      <w:r>
        <w:rPr>
          <w:rFonts w:ascii="Verdana" w:hAnsi="Verdana" w:cs="Verdana"/>
          <w:b/>
          <w:bCs/>
          <w:color w:val="000000"/>
          <w:sz w:val="20"/>
          <w:szCs w:val="20"/>
        </w:rPr>
        <w:t>EMENTARZA DLA DZIECI Z GWINEI</w:t>
      </w:r>
    </w:p>
    <w:p w:rsidR="00262A7A" w:rsidRDefault="00262A7A" w:rsidP="00262A7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ms Rmn" w:hAnsi="Tms Rmn" w:cs="Tms Rmn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br/>
        <w:t>§ 1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62A7A" w:rsidRDefault="00262A7A" w:rsidP="00262A7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Organizatorzy konkursu</w:t>
      </w:r>
    </w:p>
    <w:p w:rsidR="00262A7A" w:rsidRDefault="00262A7A" w:rsidP="00262A7A">
      <w:pPr>
        <w:autoSpaceDE w:val="0"/>
        <w:autoSpaceDN w:val="0"/>
        <w:adjustRightInd w:val="0"/>
        <w:spacing w:before="240"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Konkurs organizowany jest przez Fundację Art Transparent, zarejestrowaną w Żmigrodzie przy ul. Czereśniowej 10. </w:t>
      </w:r>
    </w:p>
    <w:p w:rsidR="00262A7A" w:rsidRDefault="00262A7A" w:rsidP="00262A7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ms Rmn" w:hAnsi="Tms Rmn" w:cs="Tms Rmn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§ 2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62A7A" w:rsidRDefault="00262A7A" w:rsidP="00262A7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Cel konkursu</w:t>
      </w:r>
    </w:p>
    <w:p w:rsidR="00262A7A" w:rsidRDefault="00262A7A" w:rsidP="00262A7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Przedstawienie Wrocławia, jako miasta wielokulturowego na plakacie, który stanie się elementem okładki elementarza dla dzieci z Gwinei.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62A7A" w:rsidRDefault="00262A7A" w:rsidP="00262A7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ms Rmn" w:hAnsi="Tms Rmn" w:cs="Tms Rmn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§ 3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62A7A" w:rsidRDefault="00262A7A" w:rsidP="00262A7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Uczestnicy</w:t>
      </w:r>
    </w:p>
    <w:p w:rsidR="00262A7A" w:rsidRDefault="00262A7A" w:rsidP="00262A7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Konkurs adresowany jest do uczniów klas IV-VI szkół podstawowych oraz uczniów gimnazjów i szkół ponadgimnazjalnych funkcjonujących na terenie gminy Wrocław.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62A7A" w:rsidRDefault="00262A7A" w:rsidP="00262A7A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br/>
        <w:t>§ 4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62A7A" w:rsidRDefault="00262A7A" w:rsidP="00262A7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Prace konkursowe</w:t>
      </w:r>
    </w:p>
    <w:p w:rsidR="00262A7A" w:rsidRDefault="00262A7A" w:rsidP="00262A7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1.        Warunkiem przystąpienia do konkursu jest przygotowanie plakatu związanego z tematyką konkursu (informacje o przedsięwzięciu „Sto tysięcy elementarzy dla dzieci z Gwinei umieszczone są na stronie </w:t>
      </w:r>
      <w:hyperlink r:id="rId4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www.arttransparent.org</w:t>
        </w:r>
      </w:hyperlink>
      <w:r>
        <w:rPr>
          <w:rFonts w:ascii="Verdana" w:hAnsi="Verdana" w:cs="Verdana"/>
          <w:color w:val="000000"/>
          <w:sz w:val="20"/>
          <w:szCs w:val="20"/>
        </w:rPr>
        <w:t xml:space="preserve">). </w:t>
      </w:r>
      <w:r>
        <w:rPr>
          <w:rFonts w:ascii="Verdana" w:hAnsi="Verdana" w:cs="Verdana"/>
          <w:color w:val="000000"/>
          <w:sz w:val="20"/>
          <w:szCs w:val="20"/>
        </w:rPr>
        <w:br/>
        <w:t>2.        Każdy z uczestników przygotowuje plakat wykonany dowolną techniką.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br/>
        <w:t>3.        Autor projektu sam decyduje o treści  umieszczonej na plakacie.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br/>
        <w:t>4.        Do konkursu zakwalifikowane zostaną tylko prace własnego autorstwa uczestników.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br/>
        <w:t xml:space="preserve">5.        Do każdej pracy powinna być dołączona informacja zawierająca następujące dane: </w:t>
      </w:r>
      <w:r>
        <w:rPr>
          <w:rFonts w:ascii="Verdana" w:hAnsi="Verdana" w:cs="Verdana"/>
          <w:color w:val="000000"/>
          <w:sz w:val="20"/>
          <w:szCs w:val="20"/>
        </w:rPr>
        <w:br/>
        <w:t>6.        tytuł pracy, imię i nazwisko, klasa, szkoła, dane kontaktowe, w przypadku osób niepełnoletnich zgoda opiekuna prawnego.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62A7A" w:rsidRDefault="00262A7A" w:rsidP="00262A7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7.        Konkurs rozpoczyna się  dnia 20.02.2017 a kończy 10.03.2017 r. </w:t>
      </w:r>
      <w:r>
        <w:rPr>
          <w:rFonts w:ascii="Verdana" w:hAnsi="Verdana" w:cs="Verdana"/>
          <w:color w:val="000000"/>
          <w:sz w:val="20"/>
          <w:szCs w:val="20"/>
        </w:rPr>
        <w:br/>
        <w:t xml:space="preserve">8.        Prace i zgłoszenia należy składać w sekretariacie Biura Współpracy z Zagranicą Urzędu Miejskiego we Wrocławiu –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Rynek,Sukiennice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9, pok. nr 1 do 10.03.2017 do godz.12.00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62A7A" w:rsidRDefault="00262A7A" w:rsidP="00262A7A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br/>
        <w:t xml:space="preserve">§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62A7A" w:rsidRDefault="00262A7A" w:rsidP="00262A7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Przebieg konkursu</w:t>
      </w:r>
    </w:p>
    <w:p w:rsidR="00262A7A" w:rsidRDefault="00262A7A" w:rsidP="00262A7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1.        Zwycięska praca zostanie wybrana w drodze internetowego głosowania na portalu </w:t>
      </w:r>
      <w:hyperlink r:id="rId5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www.wroclaw.pl</w:t>
        </w:r>
      </w:hyperlink>
      <w:r>
        <w:rPr>
          <w:rFonts w:ascii="Verdana" w:hAnsi="Verdana" w:cs="Verdana"/>
          <w:color w:val="000000"/>
          <w:sz w:val="20"/>
          <w:szCs w:val="20"/>
        </w:rPr>
        <w:t>. Prezentacja prac rozpocznie się 11.03.2017 o godz.10.00. Głosowanie zakończy się 14.03.2017 o godz. 00.00.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br/>
        <w:t>2.        Nagrody zostaną przyznane za zajęcie I, II i III miejsca. O miejscu decyduje liczba głosów oddana przez internautów.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lastRenderedPageBreak/>
        <w:t>I nagroda – 5 całodziennych karnetów rodzinnych do wykorzystania w ciągu  roku w Aquaparku we Wrocławiu.</w:t>
      </w:r>
      <w:r>
        <w:rPr>
          <w:rFonts w:ascii="Verdana" w:hAnsi="Verdana" w:cs="Verdana"/>
          <w:color w:val="000000"/>
          <w:sz w:val="20"/>
          <w:szCs w:val="20"/>
        </w:rPr>
        <w:br/>
        <w:t>II nagroda – 3 całodzienne karnety rodzinne do wykorzystania w ciągu  roku w Aquaparku we Wrocławiu.</w:t>
      </w:r>
      <w:r>
        <w:rPr>
          <w:rFonts w:ascii="Verdana" w:hAnsi="Verdana" w:cs="Verdana"/>
          <w:color w:val="000000"/>
          <w:sz w:val="20"/>
          <w:szCs w:val="20"/>
        </w:rPr>
        <w:br/>
        <w:t>III nagroda – 1 całodzienny karnet rodzinny do wykorzystania w ciągu roku w Aquaparku we Wrocławiu.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br/>
        <w:t>5.        O dacie uroczystego wręczenia nagród wszyscy uczestnicy zostaną poinformowani po zakończeniu konkursu.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62A7A" w:rsidRDefault="00262A7A" w:rsidP="00262A7A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br/>
        <w:t>§ 6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62A7A" w:rsidRDefault="00262A7A" w:rsidP="00262A7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Prawa autorskie</w:t>
      </w:r>
    </w:p>
    <w:p w:rsidR="00262A7A" w:rsidRDefault="00262A7A" w:rsidP="00262A7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1.        Autor lub jego opiekun prawny, zgłaszając swoją pracę do konkursu, udziela Organizatorowi nieograniczonej licencji na użycie za pomocą różnych nośników, na wszystkich polach eksploatacji, prezentację i promocję pracy w ramach prowadzonego przez Fundację przedsięwzięcia „Sto tysięcy elementarzy dla dzieci z Gwinei” oraz na umieszczenie jej nieodpłatnie na okładce elementarza oraz w materiałach filmowych i fotograficznych dokumentujących przedsięwzięcie.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br/>
        <w:t>2.        Autorzy zachowują prawa autorskie i materialne do prezentowanych prac, a po zakończeniu konkursu mają prawo do ich odebrania. Prace artystyczne nie stają się własnością organizatora, lecz po upływie terminu określonego w umowie Organizator ma prawo pozbyć się nieodebranych prac.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br/>
        <w:t>3.        Autor lub jego opiekun, zgłaszając pracę do konkursu, gwarantuje, że nie posiada ona wad prawnych oraz przyjmuje na siebie wszelkie ewentualne roszczenia osób trzecich.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</w:r>
    </w:p>
    <w:p w:rsidR="00262A7A" w:rsidRDefault="00262A7A" w:rsidP="00262A7A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br/>
        <w:t>§ 7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62A7A" w:rsidRDefault="00262A7A" w:rsidP="00262A7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Uwagi końcowe</w:t>
      </w:r>
    </w:p>
    <w:p w:rsidR="00262A7A" w:rsidRDefault="00262A7A" w:rsidP="00262A7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1.        Przesłanie zgłoszenia do konkursu jest równoznaczne z akceptacją powyższego regulaminu.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br/>
        <w:t xml:space="preserve">2.        Poprzez zgłoszenie do konkursu autorzy lub ich opiekunowie prawni, wyrażają zgodę na przetwarzanie swoich danych osobowych przez Fundację dla celów konkursu oraz organizacji przedsięwzięcia, zgodnie z ustawą z dnia 29 sierpnia 1997 r. o ochronie danych osobowych (tj. Dz. U. Nr 101 z 2002 r., poz. 926 z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późn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 zm.)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8D76B6" w:rsidRDefault="008D76B6"/>
    <w:sectPr w:rsidR="008D76B6" w:rsidSect="00620BD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7A"/>
    <w:rsid w:val="00262A7A"/>
    <w:rsid w:val="008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62C64-183E-4B81-AC88-17489DB9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roclaw.pl/" TargetMode="External"/><Relationship Id="rId4" Type="http://schemas.openxmlformats.org/officeDocument/2006/relationships/hyperlink" Target="http://www.arttransparent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Kołodyńska</dc:creator>
  <cp:keywords/>
  <dc:description/>
  <cp:lastModifiedBy>Agnieszka Kołodyńska</cp:lastModifiedBy>
  <cp:revision>1</cp:revision>
  <dcterms:created xsi:type="dcterms:W3CDTF">2017-02-10T16:22:00Z</dcterms:created>
  <dcterms:modified xsi:type="dcterms:W3CDTF">2017-02-10T16:22:00Z</dcterms:modified>
</cp:coreProperties>
</file>