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Pr="00B33459" w:rsidRDefault="00310707">
      <w:pPr>
        <w:spacing w:after="0" w:line="240" w:lineRule="auto"/>
        <w:ind w:left="4820" w:firstLine="6"/>
        <w:rPr>
          <w:rFonts w:ascii="Times New Roman" w:hAnsi="Times New Roman" w:cs="Times New Roman"/>
          <w:sz w:val="18"/>
        </w:rPr>
      </w:pPr>
      <w:r w:rsidRPr="00B33459">
        <w:rPr>
          <w:rFonts w:ascii="Times New Roman" w:hAnsi="Times New Roman" w:cs="Times New Roman"/>
          <w:sz w:val="18"/>
        </w:rPr>
        <w:t xml:space="preserve">Załącznik nr 3 do </w:t>
      </w:r>
      <w:r w:rsidR="00AD54A1" w:rsidRPr="00B33459">
        <w:rPr>
          <w:rFonts w:ascii="Times New Roman" w:hAnsi="Times New Roman" w:cs="Times New Roman"/>
          <w:sz w:val="18"/>
        </w:rPr>
        <w:t>uchwały nr LXII/1440/18</w:t>
      </w:r>
    </w:p>
    <w:p w:rsidR="00310707" w:rsidRPr="00B33459" w:rsidRDefault="002668B5" w:rsidP="003C5074">
      <w:pPr>
        <w:spacing w:after="0" w:line="240" w:lineRule="auto"/>
        <w:ind w:left="4820" w:firstLine="6"/>
        <w:rPr>
          <w:rFonts w:ascii="Times New Roman" w:hAnsi="Times New Roman" w:cs="Times New Roman"/>
          <w:sz w:val="18"/>
        </w:rPr>
      </w:pPr>
      <w:r w:rsidRPr="00B33459">
        <w:rPr>
          <w:rFonts w:ascii="Times New Roman" w:hAnsi="Times New Roman" w:cs="Times New Roman"/>
          <w:sz w:val="18"/>
        </w:rPr>
        <w:t>Rady Miejskiej Wrocławia</w:t>
      </w:r>
      <w:r w:rsidR="003C5074" w:rsidRPr="00B33459">
        <w:rPr>
          <w:rFonts w:ascii="Times New Roman" w:hAnsi="Times New Roman" w:cs="Times New Roman"/>
          <w:sz w:val="18"/>
        </w:rPr>
        <w:t xml:space="preserve"> </w:t>
      </w:r>
      <w:r w:rsidRPr="00B33459">
        <w:rPr>
          <w:rFonts w:ascii="Times New Roman" w:hAnsi="Times New Roman" w:cs="Times New Roman"/>
          <w:sz w:val="18"/>
        </w:rPr>
        <w:t>z dnia 13 września 2018 r.</w:t>
      </w:r>
    </w:p>
    <w:p w:rsidR="003C5074" w:rsidRPr="00AD54A1" w:rsidRDefault="003C5074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3C5074" w:rsidRDefault="003C5074" w:rsidP="00B855C5">
      <w:pPr>
        <w:spacing w:after="0" w:line="240" w:lineRule="auto"/>
        <w:rPr>
          <w:rFonts w:ascii="Times New Roman" w:hAnsi="Times New Roman" w:cs="Times New Roman"/>
        </w:rPr>
      </w:pPr>
      <w:r w:rsidRPr="003C5074">
        <w:rPr>
          <w:rFonts w:ascii="Times New Roman" w:hAnsi="Times New Roman" w:cs="Times New Roman"/>
        </w:rPr>
        <w:t>Nie wprowadziłem zmian w samym projekcie. Uszczegółowiłe</w:t>
      </w:r>
      <w:r>
        <w:rPr>
          <w:rFonts w:ascii="Times New Roman" w:hAnsi="Times New Roman" w:cs="Times New Roman"/>
        </w:rPr>
        <w:t>m</w:t>
      </w:r>
      <w:r w:rsidRPr="003C5074">
        <w:rPr>
          <w:rFonts w:ascii="Times New Roman" w:hAnsi="Times New Roman" w:cs="Times New Roman"/>
        </w:rPr>
        <w:t xml:space="preserve"> natomiast </w:t>
      </w:r>
      <w:r w:rsidR="00B33459">
        <w:rPr>
          <w:rFonts w:ascii="Times New Roman" w:hAnsi="Times New Roman" w:cs="Times New Roman"/>
        </w:rPr>
        <w:t xml:space="preserve">w pkt.8 </w:t>
      </w:r>
      <w:r w:rsidRPr="003C5074">
        <w:rPr>
          <w:rFonts w:ascii="Times New Roman" w:hAnsi="Times New Roman" w:cs="Times New Roman"/>
        </w:rPr>
        <w:t xml:space="preserve">koncepcję realizacyjną i lokalizację </w:t>
      </w:r>
      <w:r>
        <w:rPr>
          <w:rFonts w:ascii="Times New Roman" w:hAnsi="Times New Roman" w:cs="Times New Roman"/>
        </w:rPr>
        <w:t>poszczególnych składowych projektu</w:t>
      </w:r>
      <w:r w:rsidRPr="003C5074">
        <w:rPr>
          <w:rFonts w:ascii="Times New Roman" w:hAnsi="Times New Roman" w:cs="Times New Roman"/>
        </w:rPr>
        <w:t>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B33459">
        <w:rPr>
          <w:rFonts w:ascii="Times New Roman" w:hAnsi="Times New Roman" w:cs="Times New Roman"/>
        </w:rPr>
        <w:t xml:space="preserve"> </w:t>
      </w:r>
      <w:r w:rsidR="00B33459" w:rsidRPr="00B33459">
        <w:rPr>
          <w:rFonts w:ascii="Times New Roman" w:hAnsi="Times New Roman" w:cs="Times New Roman"/>
          <w:b/>
        </w:rPr>
        <w:t>325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="003C5074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="003C5074">
        <w:rPr>
          <w:rFonts w:ascii="Times New Roman" w:hAnsi="Times New Roman" w:cs="Times New Roman"/>
          <w:b/>
        </w:rPr>
        <w:t>Brak zmiany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3C5074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="003C5074">
        <w:rPr>
          <w:rFonts w:ascii="Times New Roman" w:hAnsi="Times New Roman" w:cs="Times New Roman"/>
          <w:b/>
        </w:rPr>
        <w:t>Brak zmiany</w:t>
      </w:r>
      <w:r w:rsidRPr="002668B5">
        <w:rPr>
          <w:rFonts w:ascii="Times New Roman" w:hAnsi="Times New Roman" w:cs="Times New Roman"/>
          <w:b/>
        </w:rPr>
        <w:t>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686E33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459" w:rsidRPr="00AD54A1" w:rsidRDefault="00B33459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="003C5074">
        <w:rPr>
          <w:rFonts w:ascii="Times New Roman" w:hAnsi="Times New Roman" w:cs="Times New Roman"/>
          <w:b/>
        </w:rPr>
        <w:t>Brak zmiany</w:t>
      </w:r>
      <w:r w:rsidRPr="002668B5">
        <w:rPr>
          <w:rFonts w:ascii="Times New Roman" w:hAnsi="Times New Roman" w:cs="Times New Roman"/>
          <w:b/>
        </w:rPr>
        <w:t>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3C5074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DD18EC" w:rsidRDefault="00DD18EC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18EC" w:rsidRPr="00DD18EC" w:rsidRDefault="00DD18EC" w:rsidP="00DD18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3C5074">
        <w:rPr>
          <w:rFonts w:ascii="Times New Roman" w:hAnsi="Times New Roman" w:cs="Times New Roman"/>
        </w:rPr>
        <w:t xml:space="preserve">WBO nr 325 </w:t>
      </w:r>
      <w:r>
        <w:rPr>
          <w:rFonts w:ascii="Times New Roman" w:hAnsi="Times New Roman" w:cs="Times New Roman"/>
        </w:rPr>
        <w:t>został</w:t>
      </w:r>
      <w:r w:rsidRPr="00DD18EC">
        <w:rPr>
          <w:rFonts w:ascii="Times New Roman" w:hAnsi="Times New Roman" w:cs="Times New Roman"/>
        </w:rPr>
        <w:t xml:space="preserve"> zaplanowany jako cykl </w:t>
      </w:r>
      <w:r w:rsidR="007A0EB3">
        <w:rPr>
          <w:rFonts w:ascii="Times New Roman" w:hAnsi="Times New Roman" w:cs="Times New Roman"/>
        </w:rPr>
        <w:t xml:space="preserve">różnorodnych imprez na rok 2023 </w:t>
      </w:r>
      <w:r>
        <w:rPr>
          <w:rFonts w:ascii="Times New Roman" w:hAnsi="Times New Roman" w:cs="Times New Roman"/>
        </w:rPr>
        <w:t>skonce</w:t>
      </w:r>
      <w:r w:rsidR="003C507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trowanych wokół jednego tematu, który stanowi oś konceptu. Tym motywem wiodącym  jest temat: </w:t>
      </w:r>
      <w:r w:rsidRPr="003C5074">
        <w:rPr>
          <w:rFonts w:ascii="Times New Roman" w:hAnsi="Times New Roman" w:cs="Times New Roman"/>
          <w:b/>
        </w:rPr>
        <w:t>kolej we Wrocławiu</w:t>
      </w:r>
      <w:r>
        <w:rPr>
          <w:rFonts w:ascii="Times New Roman" w:hAnsi="Times New Roman" w:cs="Times New Roman"/>
        </w:rPr>
        <w:t>.</w:t>
      </w:r>
    </w:p>
    <w:p w:rsidR="00DD18EC" w:rsidRPr="00DD18EC" w:rsidRDefault="00DD18EC" w:rsidP="00DD18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18EC" w:rsidRDefault="003C5074" w:rsidP="00DD18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Koncepcja realizacyjna zakłada usługowy </w:t>
      </w:r>
      <w:r w:rsidR="00DD18EC" w:rsidRPr="00DD18EC">
        <w:rPr>
          <w:rFonts w:ascii="Times New Roman" w:hAnsi="Times New Roman" w:cs="Times New Roman"/>
        </w:rPr>
        <w:t xml:space="preserve">charakter </w:t>
      </w:r>
      <w:r>
        <w:rPr>
          <w:rFonts w:ascii="Times New Roman" w:hAnsi="Times New Roman" w:cs="Times New Roman"/>
        </w:rPr>
        <w:t>całego projektu</w:t>
      </w:r>
      <w:r w:rsidR="00DD18EC" w:rsidRPr="00DD18EC">
        <w:rPr>
          <w:rFonts w:ascii="Times New Roman" w:hAnsi="Times New Roman" w:cs="Times New Roman"/>
        </w:rPr>
        <w:t xml:space="preserve"> (usługi zamówione i zrealizowane w 2023 roku) i nie </w:t>
      </w:r>
      <w:r>
        <w:rPr>
          <w:rFonts w:ascii="Times New Roman" w:hAnsi="Times New Roman" w:cs="Times New Roman"/>
        </w:rPr>
        <w:t xml:space="preserve">będzie </w:t>
      </w:r>
      <w:r w:rsidR="00DD18EC" w:rsidRPr="00DD18EC">
        <w:rPr>
          <w:rFonts w:ascii="Times New Roman" w:hAnsi="Times New Roman" w:cs="Times New Roman"/>
        </w:rPr>
        <w:t xml:space="preserve">wymagał </w:t>
      </w:r>
      <w:r>
        <w:rPr>
          <w:rFonts w:ascii="Times New Roman" w:hAnsi="Times New Roman" w:cs="Times New Roman"/>
        </w:rPr>
        <w:t xml:space="preserve">dodatkowych kosztów </w:t>
      </w:r>
      <w:r w:rsidR="00DD18EC" w:rsidRPr="00DD18EC">
        <w:rPr>
          <w:rFonts w:ascii="Times New Roman" w:hAnsi="Times New Roman" w:cs="Times New Roman"/>
        </w:rPr>
        <w:t xml:space="preserve">na utrzymanie po 2023 roku. </w:t>
      </w:r>
      <w:r>
        <w:rPr>
          <w:rFonts w:ascii="Times New Roman" w:hAnsi="Times New Roman" w:cs="Times New Roman"/>
        </w:rPr>
        <w:t xml:space="preserve">Zakładam, że realizacja projektu odbędzie się w formie </w:t>
      </w:r>
      <w:r w:rsidR="00DD18EC" w:rsidRPr="00DD18EC">
        <w:rPr>
          <w:rFonts w:ascii="Times New Roman" w:hAnsi="Times New Roman" w:cs="Times New Roman"/>
        </w:rPr>
        <w:t>przetarg</w:t>
      </w:r>
      <w:r>
        <w:rPr>
          <w:rFonts w:ascii="Times New Roman" w:hAnsi="Times New Roman" w:cs="Times New Roman"/>
        </w:rPr>
        <w:t>ów</w:t>
      </w:r>
      <w:r w:rsidR="00DD18EC" w:rsidRPr="00DD18EC">
        <w:rPr>
          <w:rFonts w:ascii="Times New Roman" w:hAnsi="Times New Roman" w:cs="Times New Roman"/>
        </w:rPr>
        <w:t xml:space="preserve"> na organizację </w:t>
      </w:r>
      <w:r>
        <w:rPr>
          <w:rFonts w:ascii="Times New Roman" w:hAnsi="Times New Roman" w:cs="Times New Roman"/>
        </w:rPr>
        <w:t>poszczególnych składowych</w:t>
      </w:r>
      <w:r w:rsidR="00DD18EC" w:rsidRPr="00DD18EC">
        <w:rPr>
          <w:rFonts w:ascii="Times New Roman" w:hAnsi="Times New Roman" w:cs="Times New Roman"/>
        </w:rPr>
        <w:t xml:space="preserve"> projektu w 2023 r</w:t>
      </w:r>
      <w:r>
        <w:rPr>
          <w:rFonts w:ascii="Times New Roman" w:hAnsi="Times New Roman" w:cs="Times New Roman"/>
        </w:rPr>
        <w:t xml:space="preserve">oku, </w:t>
      </w:r>
      <w:r w:rsidR="00DD18EC" w:rsidRPr="00DD18EC">
        <w:rPr>
          <w:rFonts w:ascii="Times New Roman" w:hAnsi="Times New Roman" w:cs="Times New Roman"/>
        </w:rPr>
        <w:t>podając specyfikację wydarzeń, ich częstotliwość i założenia</w:t>
      </w:r>
      <w:r>
        <w:rPr>
          <w:rFonts w:ascii="Times New Roman" w:hAnsi="Times New Roman" w:cs="Times New Roman"/>
        </w:rPr>
        <w:t xml:space="preserve"> projektowe</w:t>
      </w:r>
      <w:r w:rsidR="00DD18EC" w:rsidRPr="00DD18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Koordynacja </w:t>
      </w:r>
      <w:r w:rsidR="00A20342">
        <w:rPr>
          <w:rFonts w:ascii="Times New Roman" w:hAnsi="Times New Roman" w:cs="Times New Roman"/>
        </w:rPr>
        <w:t>działań pomiędzy poszczególnymi składowymi</w:t>
      </w:r>
      <w:r>
        <w:rPr>
          <w:rFonts w:ascii="Times New Roman" w:hAnsi="Times New Roman" w:cs="Times New Roman"/>
        </w:rPr>
        <w:t xml:space="preserve"> pozostanie po stronie</w:t>
      </w:r>
      <w:r w:rsidR="00A20342">
        <w:rPr>
          <w:rFonts w:ascii="Times New Roman" w:hAnsi="Times New Roman" w:cs="Times New Roman"/>
        </w:rPr>
        <w:t xml:space="preserve"> lidera projektu</w:t>
      </w:r>
      <w:r>
        <w:rPr>
          <w:rFonts w:ascii="Times New Roman" w:hAnsi="Times New Roman" w:cs="Times New Roman"/>
        </w:rPr>
        <w:t>. Podmioty wygrywające</w:t>
      </w:r>
      <w:r w:rsidR="00DD18EC" w:rsidRPr="00DD18EC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oszczególne p</w:t>
      </w:r>
      <w:r w:rsidR="00DD18EC" w:rsidRPr="00DD18EC">
        <w:rPr>
          <w:rFonts w:ascii="Times New Roman" w:hAnsi="Times New Roman" w:cs="Times New Roman"/>
        </w:rPr>
        <w:t>rzetarg</w:t>
      </w:r>
      <w:r>
        <w:rPr>
          <w:rFonts w:ascii="Times New Roman" w:hAnsi="Times New Roman" w:cs="Times New Roman"/>
        </w:rPr>
        <w:t>i będą miały</w:t>
      </w:r>
      <w:r w:rsidR="00DD18EC" w:rsidRPr="00DD18EC">
        <w:rPr>
          <w:rFonts w:ascii="Times New Roman" w:hAnsi="Times New Roman" w:cs="Times New Roman"/>
        </w:rPr>
        <w:t xml:space="preserve"> za zadanie za</w:t>
      </w:r>
      <w:r>
        <w:rPr>
          <w:rFonts w:ascii="Times New Roman" w:hAnsi="Times New Roman" w:cs="Times New Roman"/>
        </w:rPr>
        <w:t xml:space="preserve">pewnienie niezbędnych środków, zezwoleń i </w:t>
      </w:r>
      <w:proofErr w:type="spellStart"/>
      <w:r>
        <w:rPr>
          <w:rFonts w:ascii="Times New Roman" w:hAnsi="Times New Roman" w:cs="Times New Roman"/>
        </w:rPr>
        <w:t>zgód</w:t>
      </w:r>
      <w:proofErr w:type="spellEnd"/>
      <w:r w:rsidR="00DD18EC" w:rsidRPr="00DD18EC">
        <w:rPr>
          <w:rFonts w:ascii="Times New Roman" w:hAnsi="Times New Roman" w:cs="Times New Roman"/>
        </w:rPr>
        <w:t xml:space="preserve">, które </w:t>
      </w:r>
      <w:r>
        <w:rPr>
          <w:rFonts w:ascii="Times New Roman" w:hAnsi="Times New Roman" w:cs="Times New Roman"/>
        </w:rPr>
        <w:t xml:space="preserve">będą wymagane </w:t>
      </w:r>
      <w:r w:rsidR="00DD18EC" w:rsidRPr="00DD18EC">
        <w:rPr>
          <w:rFonts w:ascii="Times New Roman" w:hAnsi="Times New Roman" w:cs="Times New Roman"/>
        </w:rPr>
        <w:t>do realizacji projektu (tabor kolejowy, plansze ekspozycyjne, przewodników, makiety, miejsca ekspozycji itp.).</w:t>
      </w:r>
    </w:p>
    <w:p w:rsidR="00DD18EC" w:rsidRDefault="00DD18EC" w:rsidP="00DD18EC">
      <w:pPr>
        <w:spacing w:after="0" w:line="240" w:lineRule="auto"/>
        <w:rPr>
          <w:rFonts w:ascii="Times New Roman" w:hAnsi="Times New Roman" w:cs="Times New Roman"/>
        </w:rPr>
      </w:pPr>
    </w:p>
    <w:p w:rsidR="00DD18EC" w:rsidRPr="00DD18EC" w:rsidRDefault="00DD18EC" w:rsidP="00DD18EC">
      <w:pPr>
        <w:spacing w:after="0" w:line="240" w:lineRule="auto"/>
        <w:rPr>
          <w:rFonts w:ascii="Times New Roman" w:hAnsi="Times New Roman" w:cs="Times New Roman"/>
        </w:rPr>
      </w:pPr>
      <w:r w:rsidRPr="00DD18EC">
        <w:rPr>
          <w:rFonts w:ascii="Times New Roman" w:hAnsi="Times New Roman" w:cs="Times New Roman"/>
        </w:rPr>
        <w:t xml:space="preserve">Lokalizacje poszczególnych składowych cyklu </w:t>
      </w:r>
      <w:r w:rsidR="00A20342">
        <w:rPr>
          <w:rFonts w:ascii="Times New Roman" w:hAnsi="Times New Roman" w:cs="Times New Roman"/>
        </w:rPr>
        <w:t>imprez będą</w:t>
      </w:r>
      <w:r w:rsidRPr="00DD18EC">
        <w:rPr>
          <w:rFonts w:ascii="Times New Roman" w:hAnsi="Times New Roman" w:cs="Times New Roman"/>
        </w:rPr>
        <w:t xml:space="preserve"> się różnić:</w:t>
      </w:r>
    </w:p>
    <w:p w:rsidR="00A20342" w:rsidRPr="00A20342" w:rsidRDefault="00A20342" w:rsidP="00A20342">
      <w:pPr>
        <w:spacing w:after="0" w:line="240" w:lineRule="auto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 xml:space="preserve">- mobilna wystawa o kolei </w:t>
      </w:r>
      <w:r w:rsidR="00D1483C">
        <w:rPr>
          <w:rFonts w:ascii="Times New Roman" w:hAnsi="Times New Roman" w:cs="Times New Roman"/>
        </w:rPr>
        <w:t xml:space="preserve">zrealizowana zostałaby </w:t>
      </w:r>
      <w:r w:rsidRPr="00A20342">
        <w:rPr>
          <w:rFonts w:ascii="Times New Roman" w:hAnsi="Times New Roman" w:cs="Times New Roman"/>
        </w:rPr>
        <w:t>w wagonach</w:t>
      </w:r>
      <w:r w:rsidR="00D1483C">
        <w:rPr>
          <w:rFonts w:ascii="Times New Roman" w:hAnsi="Times New Roman" w:cs="Times New Roman"/>
        </w:rPr>
        <w:t xml:space="preserve"> i doczepiana </w:t>
      </w:r>
      <w:r w:rsidRPr="00A20342">
        <w:rPr>
          <w:rFonts w:ascii="Times New Roman" w:hAnsi="Times New Roman" w:cs="Times New Roman"/>
        </w:rPr>
        <w:t xml:space="preserve">do pociągu </w:t>
      </w:r>
      <w:r w:rsidR="00D1483C">
        <w:rPr>
          <w:rFonts w:ascii="Times New Roman" w:hAnsi="Times New Roman" w:cs="Times New Roman"/>
        </w:rPr>
        <w:t xml:space="preserve">Retro, aby mogła zostać zaprezentowana na </w:t>
      </w:r>
      <w:r w:rsidR="007A0EB3">
        <w:rPr>
          <w:rFonts w:ascii="Times New Roman" w:hAnsi="Times New Roman" w:cs="Times New Roman"/>
        </w:rPr>
        <w:t>wybranych</w:t>
      </w:r>
      <w:r w:rsidRPr="00A20342">
        <w:rPr>
          <w:rFonts w:ascii="Times New Roman" w:hAnsi="Times New Roman" w:cs="Times New Roman"/>
        </w:rPr>
        <w:t xml:space="preserve"> stacjach</w:t>
      </w:r>
      <w:r>
        <w:rPr>
          <w:rFonts w:ascii="Times New Roman" w:hAnsi="Times New Roman" w:cs="Times New Roman"/>
        </w:rPr>
        <w:t xml:space="preserve"> węzła wrocławskiego</w:t>
      </w:r>
      <w:r w:rsidR="00D1483C">
        <w:rPr>
          <w:rFonts w:ascii="Times New Roman" w:hAnsi="Times New Roman" w:cs="Times New Roman"/>
        </w:rPr>
        <w:t xml:space="preserve"> (długość prezentacji uzależniona od uzgodnionego rozkładu jazdy)</w:t>
      </w:r>
      <w:r w:rsidR="007A0EB3">
        <w:rPr>
          <w:rFonts w:ascii="Times New Roman" w:hAnsi="Times New Roman" w:cs="Times New Roman"/>
        </w:rPr>
        <w:t>;</w:t>
      </w:r>
    </w:p>
    <w:p w:rsidR="00D1483C" w:rsidRPr="00DD18EC" w:rsidRDefault="00D1483C" w:rsidP="00D1483C">
      <w:pPr>
        <w:spacing w:after="0" w:line="240" w:lineRule="auto"/>
        <w:rPr>
          <w:rFonts w:ascii="Times New Roman" w:hAnsi="Times New Roman" w:cs="Times New Roman"/>
        </w:rPr>
      </w:pPr>
      <w:r w:rsidRPr="00DD18EC">
        <w:rPr>
          <w:rFonts w:ascii="Times New Roman" w:hAnsi="Times New Roman" w:cs="Times New Roman"/>
        </w:rPr>
        <w:t xml:space="preserve">- pociąg Retro kursowałby po stacjach węzła wrocławskiego - </w:t>
      </w:r>
      <w:r>
        <w:rPr>
          <w:rFonts w:ascii="Times New Roman" w:hAnsi="Times New Roman" w:cs="Times New Roman"/>
        </w:rPr>
        <w:t>stacją końcową musiałaby być stacja z możliwością zmiany czoła pociągu (</w:t>
      </w:r>
      <w:r w:rsidRPr="00DD18EC">
        <w:rPr>
          <w:rFonts w:ascii="Times New Roman" w:hAnsi="Times New Roman" w:cs="Times New Roman"/>
        </w:rPr>
        <w:t xml:space="preserve">wszelkie zgody </w:t>
      </w:r>
      <w:r>
        <w:rPr>
          <w:rFonts w:ascii="Times New Roman" w:hAnsi="Times New Roman" w:cs="Times New Roman"/>
        </w:rPr>
        <w:t xml:space="preserve">na jego uruchomienie </w:t>
      </w:r>
      <w:r w:rsidRPr="00DD18EC">
        <w:rPr>
          <w:rFonts w:ascii="Times New Roman" w:hAnsi="Times New Roman" w:cs="Times New Roman"/>
        </w:rPr>
        <w:t>muszą być uzyskane przez jego operatora (wymaganie do spełnienia przez firmę, która wygrałaby przetarg);</w:t>
      </w:r>
    </w:p>
    <w:p w:rsidR="00D1483C" w:rsidRPr="00DD18EC" w:rsidRDefault="00D1483C" w:rsidP="00D14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zwiedzanie z przewodnikiem powinno być skorelowane z uruchamianym pociągiem i odbywać się przed i po jego przyjeździe, zwiedzanie powinno dotyczyć interesujących obiektów kolejowych o charakterze zabytkowym</w:t>
      </w:r>
      <w:r w:rsidR="007A0E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 uzyskaniu zgody na wejście na jego teren od właściciela (jeżeli zwiedzanie tego wymaga)</w:t>
      </w:r>
      <w:r w:rsidR="007A0EB3">
        <w:rPr>
          <w:rFonts w:ascii="Times New Roman" w:hAnsi="Times New Roman" w:cs="Times New Roman"/>
        </w:rPr>
        <w:t>;</w:t>
      </w:r>
    </w:p>
    <w:p w:rsidR="00DD18EC" w:rsidRPr="00DD18EC" w:rsidRDefault="00D1483C" w:rsidP="00DD18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wystawa </w:t>
      </w:r>
      <w:r w:rsidRPr="00A20342">
        <w:rPr>
          <w:rFonts w:ascii="Times New Roman" w:hAnsi="Times New Roman" w:cs="Times New Roman"/>
        </w:rPr>
        <w:t>lokomotyw i historycznego taboru kolejowego związanego z Wrocławiem wraz z oprowadzaniem oraz udostępnienie mobilnej wystawy</w:t>
      </w:r>
      <w:r w:rsidR="00DD18EC" w:rsidRPr="00DD18EC">
        <w:rPr>
          <w:rFonts w:ascii="Times New Roman" w:hAnsi="Times New Roman" w:cs="Times New Roman"/>
        </w:rPr>
        <w:t xml:space="preserve"> możliwa jest na </w:t>
      </w:r>
      <w:r w:rsidR="007A0EB3">
        <w:rPr>
          <w:rFonts w:ascii="Times New Roman" w:hAnsi="Times New Roman" w:cs="Times New Roman"/>
        </w:rPr>
        <w:t xml:space="preserve">wyłącznie na </w:t>
      </w:r>
      <w:r w:rsidR="00DD18EC" w:rsidRPr="00DD18EC">
        <w:rPr>
          <w:rFonts w:ascii="Times New Roman" w:hAnsi="Times New Roman" w:cs="Times New Roman"/>
        </w:rPr>
        <w:t>stacjach Wrocław Główny (</w:t>
      </w:r>
      <w:r w:rsidR="00A20342">
        <w:rPr>
          <w:rFonts w:ascii="Times New Roman" w:hAnsi="Times New Roman" w:cs="Times New Roman"/>
        </w:rPr>
        <w:t>tzw. tory pocztowe</w:t>
      </w:r>
      <w:r w:rsidR="00DD18EC" w:rsidRPr="00DD18EC">
        <w:rPr>
          <w:rFonts w:ascii="Times New Roman" w:hAnsi="Times New Roman" w:cs="Times New Roman"/>
        </w:rPr>
        <w:t xml:space="preserve">), Wrocław Nadodrze, Wrocław Leśnica, </w:t>
      </w:r>
      <w:r w:rsidR="00A20342">
        <w:rPr>
          <w:rFonts w:ascii="Times New Roman" w:hAnsi="Times New Roman" w:cs="Times New Roman"/>
        </w:rPr>
        <w:t xml:space="preserve">Wrocław </w:t>
      </w:r>
      <w:proofErr w:type="spellStart"/>
      <w:r w:rsidR="00A20342">
        <w:rPr>
          <w:rFonts w:ascii="Times New Roman" w:hAnsi="Times New Roman" w:cs="Times New Roman"/>
        </w:rPr>
        <w:t>Sołtysowice</w:t>
      </w:r>
      <w:proofErr w:type="spellEnd"/>
      <w:r w:rsidR="00A20342">
        <w:rPr>
          <w:rFonts w:ascii="Times New Roman" w:hAnsi="Times New Roman" w:cs="Times New Roman"/>
        </w:rPr>
        <w:t xml:space="preserve"> oraz </w:t>
      </w:r>
      <w:r w:rsidR="00DD18EC" w:rsidRPr="00DD18EC">
        <w:rPr>
          <w:rFonts w:ascii="Times New Roman" w:hAnsi="Times New Roman" w:cs="Times New Roman"/>
        </w:rPr>
        <w:t>okolice Wrocławia Świebodzkiego;</w:t>
      </w:r>
    </w:p>
    <w:p w:rsidR="00DD18EC" w:rsidRPr="00DD18EC" w:rsidRDefault="00DD18EC" w:rsidP="00DD18EC">
      <w:pPr>
        <w:spacing w:after="0" w:line="240" w:lineRule="auto"/>
        <w:rPr>
          <w:rFonts w:ascii="Times New Roman" w:hAnsi="Times New Roman" w:cs="Times New Roman"/>
        </w:rPr>
      </w:pPr>
      <w:r w:rsidRPr="00DD18EC">
        <w:rPr>
          <w:rFonts w:ascii="Times New Roman" w:hAnsi="Times New Roman" w:cs="Times New Roman"/>
        </w:rPr>
        <w:t>- wystawa m</w:t>
      </w:r>
      <w:r w:rsidR="00D1483C">
        <w:rPr>
          <w:rFonts w:ascii="Times New Roman" w:hAnsi="Times New Roman" w:cs="Times New Roman"/>
        </w:rPr>
        <w:t>akiet kolejowych odbyłaby się w jednej</w:t>
      </w:r>
      <w:r w:rsidRPr="00DD18EC">
        <w:rPr>
          <w:rFonts w:ascii="Times New Roman" w:hAnsi="Times New Roman" w:cs="Times New Roman"/>
        </w:rPr>
        <w:t xml:space="preserve"> z wrocławskich szkół z dużą halą sportową, najlepiej gdyby była położona niedaleko dworca kolejowego - wtedy można</w:t>
      </w:r>
      <w:r w:rsidR="00D1483C">
        <w:rPr>
          <w:rFonts w:ascii="Times New Roman" w:hAnsi="Times New Roman" w:cs="Times New Roman"/>
        </w:rPr>
        <w:t xml:space="preserve"> włączyć ją do programu pociągu, tworząc bogaty program całodzienny.</w:t>
      </w:r>
    </w:p>
    <w:p w:rsidR="00DD18EC" w:rsidRPr="00DD18EC" w:rsidRDefault="00DD18EC" w:rsidP="00DD18EC">
      <w:pPr>
        <w:spacing w:after="0" w:line="240" w:lineRule="auto"/>
        <w:rPr>
          <w:rFonts w:ascii="Times New Roman" w:hAnsi="Times New Roman" w:cs="Times New Roman"/>
        </w:rPr>
      </w:pPr>
    </w:p>
    <w:p w:rsidR="00DD18EC" w:rsidRPr="00AD54A1" w:rsidRDefault="007A0EB3" w:rsidP="00DD18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Dla</w:t>
      </w:r>
      <w:r w:rsidR="00DD18EC" w:rsidRPr="00DD18EC">
        <w:rPr>
          <w:rFonts w:ascii="Times New Roman" w:hAnsi="Times New Roman" w:cs="Times New Roman"/>
        </w:rPr>
        <w:t xml:space="preserve"> lokalizacji wystawy </w:t>
      </w:r>
      <w:r>
        <w:rPr>
          <w:rFonts w:ascii="Times New Roman" w:hAnsi="Times New Roman" w:cs="Times New Roman"/>
        </w:rPr>
        <w:t xml:space="preserve">lokomotyw wymagana jest </w:t>
      </w:r>
      <w:r w:rsidR="00DD18EC" w:rsidRPr="00DD18EC">
        <w:rPr>
          <w:rFonts w:ascii="Times New Roman" w:hAnsi="Times New Roman" w:cs="Times New Roman"/>
        </w:rPr>
        <w:t>zgoda zarządcy - PKP</w:t>
      </w:r>
      <w:r>
        <w:rPr>
          <w:rFonts w:ascii="Times New Roman" w:hAnsi="Times New Roman" w:cs="Times New Roman"/>
        </w:rPr>
        <w:t>. Podjąłem starania, aby taką kierunkową zgodę i poparcie inicjatywy uzyskać ze strony PKP przed zakończeniem II tury oceny wniosków.</w:t>
      </w:r>
    </w:p>
    <w:sectPr w:rsidR="00DD18EC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51" w:rsidRDefault="00091B51" w:rsidP="00BE0C27">
      <w:pPr>
        <w:spacing w:after="0" w:line="240" w:lineRule="auto"/>
      </w:pPr>
      <w:r>
        <w:separator/>
      </w:r>
    </w:p>
  </w:endnote>
  <w:endnote w:type="continuationSeparator" w:id="0">
    <w:p w:rsidR="00091B51" w:rsidRDefault="00091B5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51" w:rsidRDefault="00091B51" w:rsidP="00BE0C27">
      <w:pPr>
        <w:spacing w:after="0" w:line="240" w:lineRule="auto"/>
      </w:pPr>
      <w:r>
        <w:separator/>
      </w:r>
    </w:p>
  </w:footnote>
  <w:footnote w:type="continuationSeparator" w:id="0">
    <w:p w:rsidR="00091B51" w:rsidRDefault="00091B51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607C7"/>
    <w:rsid w:val="00091B51"/>
    <w:rsid w:val="000A4445"/>
    <w:rsid w:val="000D2385"/>
    <w:rsid w:val="000D6DA8"/>
    <w:rsid w:val="000E04F9"/>
    <w:rsid w:val="000F6955"/>
    <w:rsid w:val="00102EFF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83491"/>
    <w:rsid w:val="0039066A"/>
    <w:rsid w:val="003C5074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0EB3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20342"/>
    <w:rsid w:val="00A30A0B"/>
    <w:rsid w:val="00A50345"/>
    <w:rsid w:val="00A7170A"/>
    <w:rsid w:val="00A75139"/>
    <w:rsid w:val="00AD54A1"/>
    <w:rsid w:val="00AE1C48"/>
    <w:rsid w:val="00B1601B"/>
    <w:rsid w:val="00B2535C"/>
    <w:rsid w:val="00B33459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483C"/>
    <w:rsid w:val="00D15101"/>
    <w:rsid w:val="00D97BA6"/>
    <w:rsid w:val="00DA082D"/>
    <w:rsid w:val="00DD18EC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450F2-2C68-4ADB-B3DD-B9BCC385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Artur Marsy</cp:lastModifiedBy>
  <cp:revision>4</cp:revision>
  <cp:lastPrinted>2021-08-12T12:59:00Z</cp:lastPrinted>
  <dcterms:created xsi:type="dcterms:W3CDTF">2022-07-04T19:05:00Z</dcterms:created>
  <dcterms:modified xsi:type="dcterms:W3CDTF">2022-07-04T19:13:00Z</dcterms:modified>
</cp:coreProperties>
</file>