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61C3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14:paraId="662F56CC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4121ABBF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43C69DD8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2510B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2F0BEA37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14:paraId="772503F0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21504B9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5B6314D5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23113D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73590D2D" w14:textId="751C656C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250A72">
        <w:rPr>
          <w:rFonts w:ascii="Times New Roman" w:hAnsi="Times New Roman" w:cs="Times New Roman"/>
        </w:rPr>
        <w:t xml:space="preserve"> 60</w:t>
      </w:r>
    </w:p>
    <w:p w14:paraId="3A5B6426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5F1DC677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50A72">
        <w:rPr>
          <w:rFonts w:ascii="Times New Roman" w:hAnsi="Times New Roman" w:cs="Times New Roman"/>
          <w:b/>
          <w:strike/>
        </w:rPr>
        <w:t>Zmiana w projekcie /</w:t>
      </w:r>
      <w:r w:rsidR="000D2385" w:rsidRPr="0004147D">
        <w:rPr>
          <w:rFonts w:ascii="Times New Roman" w:hAnsi="Times New Roman" w:cs="Times New Roman"/>
          <w:b/>
        </w:rPr>
        <w:t xml:space="preserve">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1453BA12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6B15FB29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5513DB1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50A72">
        <w:rPr>
          <w:rFonts w:ascii="Times New Roman" w:hAnsi="Times New Roman" w:cs="Times New Roman"/>
          <w:b/>
          <w:strike/>
        </w:rPr>
        <w:t>Zmiana w projekcie /</w:t>
      </w:r>
      <w:r w:rsidR="0066787E" w:rsidRPr="0004147D">
        <w:rPr>
          <w:rFonts w:ascii="Times New Roman" w:hAnsi="Times New Roman" w:cs="Times New Roman"/>
          <w:b/>
        </w:rPr>
        <w:t xml:space="preserve"> Brak zmiany*)</w:t>
      </w:r>
    </w:p>
    <w:p w14:paraId="58B89B6C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D2F5C32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F0BB76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14:paraId="1A547AC8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14:paraId="35F70720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60D92081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04C0D274" w14:textId="77777777" w:rsidR="007A532E" w:rsidRPr="00080EA5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250A72">
        <w:rPr>
          <w:rFonts w:ascii="Times New Roman" w:hAnsi="Times New Roman" w:cs="Times New Roman"/>
          <w:b/>
          <w:strike/>
        </w:rPr>
        <w:t>(</w:t>
      </w:r>
      <w:r w:rsidR="007A532E" w:rsidRPr="00080EA5">
        <w:rPr>
          <w:rFonts w:ascii="Times New Roman" w:hAnsi="Times New Roman" w:cs="Times New Roman"/>
          <w:b/>
        </w:rPr>
        <w:t>Zmiana w projekcie / Brak zmiany*)</w:t>
      </w:r>
    </w:p>
    <w:p w14:paraId="74565A98" w14:textId="77777777" w:rsidR="00B855C5" w:rsidRPr="00080EA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0EA5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2FDE6ABD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B18F55" w14:textId="0F50838E" w:rsidR="00C92E96" w:rsidRPr="00250A72" w:rsidRDefault="00250A72" w:rsidP="00250A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C92E96" w:rsidRPr="00250A72">
        <w:rPr>
          <w:rFonts w:ascii="Times New Roman" w:hAnsi="Times New Roman" w:cs="Times New Roman"/>
          <w:b/>
        </w:rPr>
        <w:t>Projekt osiedlowy</w:t>
      </w:r>
      <w:r w:rsidR="00715B7F">
        <w:rPr>
          <w:rFonts w:ascii="Times New Roman" w:hAnsi="Times New Roman" w:cs="Times New Roman"/>
          <w:b/>
        </w:rPr>
        <w:t xml:space="preserve"> </w:t>
      </w:r>
      <w:r w:rsidR="00715B7F" w:rsidRPr="00080EA5">
        <w:rPr>
          <w:rFonts w:ascii="Times New Roman" w:hAnsi="Times New Roman" w:cs="Times New Roman"/>
          <w:b/>
          <w:u w:val="single"/>
        </w:rPr>
        <w:t xml:space="preserve">( w przypadku </w:t>
      </w:r>
      <w:proofErr w:type="spellStart"/>
      <w:r w:rsidR="00715B7F" w:rsidRPr="00080EA5">
        <w:rPr>
          <w:rFonts w:ascii="Times New Roman" w:hAnsi="Times New Roman" w:cs="Times New Roman"/>
          <w:b/>
          <w:u w:val="single"/>
        </w:rPr>
        <w:t>niezmieszczenia</w:t>
      </w:r>
      <w:proofErr w:type="spellEnd"/>
      <w:r w:rsidR="00715B7F" w:rsidRPr="00080EA5">
        <w:rPr>
          <w:rFonts w:ascii="Times New Roman" w:hAnsi="Times New Roman" w:cs="Times New Roman"/>
          <w:b/>
          <w:u w:val="single"/>
        </w:rPr>
        <w:t xml:space="preserve"> się w zakładanym budżecie chciałabym etapować inwestycję)</w:t>
      </w:r>
    </w:p>
    <w:p w14:paraId="70D46BF8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3EFCDD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14:paraId="2B7766C1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1EADC3FF" w14:textId="77777777" w:rsidR="00A7170A" w:rsidRPr="00080EA5" w:rsidRDefault="000D2385" w:rsidP="00B855C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4147D">
        <w:rPr>
          <w:rFonts w:ascii="Times New Roman" w:hAnsi="Times New Roman" w:cs="Times New Roman"/>
          <w:b/>
        </w:rPr>
        <w:t xml:space="preserve"> </w:t>
      </w:r>
      <w:r w:rsidRPr="00080EA5">
        <w:rPr>
          <w:rFonts w:ascii="Times New Roman" w:hAnsi="Times New Roman" w:cs="Times New Roman"/>
          <w:b/>
          <w:u w:val="single"/>
        </w:rPr>
        <w:t>Uzasadnienie</w:t>
      </w:r>
      <w:r w:rsidR="0075591B" w:rsidRPr="00080EA5">
        <w:rPr>
          <w:rFonts w:ascii="Times New Roman" w:hAnsi="Times New Roman" w:cs="Times New Roman"/>
          <w:b/>
          <w:u w:val="single"/>
        </w:rPr>
        <w:t xml:space="preserve"> wyboru </w:t>
      </w:r>
      <w:r w:rsidR="007A532E" w:rsidRPr="00080EA5">
        <w:rPr>
          <w:rFonts w:ascii="Times New Roman" w:hAnsi="Times New Roman" w:cs="Times New Roman"/>
          <w:b/>
          <w:u w:val="single"/>
        </w:rPr>
        <w:t>zasięgu</w:t>
      </w:r>
      <w:r w:rsidR="0075591B" w:rsidRPr="00080EA5">
        <w:rPr>
          <w:rFonts w:ascii="Times New Roman" w:hAnsi="Times New Roman" w:cs="Times New Roman"/>
          <w:b/>
          <w:u w:val="single"/>
        </w:rPr>
        <w:t xml:space="preserve"> oddziaływania efektów realizacji projektu</w:t>
      </w:r>
      <w:r w:rsidRPr="00080EA5">
        <w:rPr>
          <w:rFonts w:ascii="Times New Roman" w:hAnsi="Times New Roman" w:cs="Times New Roman"/>
          <w:b/>
          <w:u w:val="single"/>
        </w:rPr>
        <w:t>:</w:t>
      </w:r>
      <w:r w:rsidR="00C92E96" w:rsidRPr="00080EA5">
        <w:rPr>
          <w:rFonts w:ascii="Times New Roman" w:hAnsi="Times New Roman" w:cs="Times New Roman"/>
          <w:u w:val="single"/>
        </w:rPr>
        <w:t xml:space="preserve"> </w:t>
      </w:r>
    </w:p>
    <w:p w14:paraId="0B44C4DD" w14:textId="721239E3"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06A2DD50" w14:textId="77777777" w:rsidR="00080EA5" w:rsidRDefault="004A586B" w:rsidP="00080EA5">
      <w:pPr>
        <w:spacing w:after="0" w:line="240" w:lineRule="auto"/>
        <w:ind w:firstLine="708"/>
      </w:pPr>
      <w:r>
        <w:rPr>
          <w:rStyle w:val="txtinput"/>
        </w:rPr>
        <w:t>Projekt ma charakter lokalny, zaspokaja potrzeby mieszkańców jednego osiedla</w:t>
      </w:r>
      <w:r>
        <w:t xml:space="preserve"> – Leśnicy. </w:t>
      </w:r>
    </w:p>
    <w:p w14:paraId="3C292D69" w14:textId="18E0612F" w:rsidR="00080EA5" w:rsidRDefault="00080EA5" w:rsidP="00080EA5">
      <w:pPr>
        <w:spacing w:after="0" w:line="240" w:lineRule="auto"/>
        <w:ind w:firstLine="708"/>
      </w:pPr>
      <w:r>
        <w:t xml:space="preserve">Jako małe osiedle – ze ścieżki korzystać będą głownie mieszkańcy Złotnik, szansę na wygranie projektu </w:t>
      </w:r>
      <w:proofErr w:type="spellStart"/>
      <w:r>
        <w:t>ponadosiedlowego</w:t>
      </w:r>
      <w:proofErr w:type="spellEnd"/>
      <w:r>
        <w:t xml:space="preserve"> mamy niewielkie. Równocześnie wykonanie ścieżki rowerowej na </w:t>
      </w:r>
      <w:r w:rsidR="00966137">
        <w:t>wskazanym odcinku ul. Piołunowej</w:t>
      </w:r>
      <w:r>
        <w:t xml:space="preserve"> jest konieczne ze względów bezpieczeństwa. Droga prowadzi wśród pól, co daje kierowcom ułudę bezpieczeństwa i pozwala mocniej nacisnąć na gaz. Dwa zakręty sprawiają, że widoczność jest ograniczona, a ruch rowerowy jest natężony ze względu na funkcję ul. Piołunowej (w tym ruch o charakterze rekreacyjnym, który generują rodziny z dziećmi). Ul. Piołunowa jest łącznikiem pomiędzy Złotnikami (w tym parkiem Złotnickim, a w dalej Leśnickim i lasami w Mokrej) a siecią ścieżek rowerowych po południowej stronie miasta. Niestety ruch samochodowy też jest bardzo wzmożony – ul. Piołunowa pełni rolę łącznika pomiędzy al. Kaczorowskiego a ul. Kosmonautów.</w:t>
      </w:r>
    </w:p>
    <w:p w14:paraId="144C17B8" w14:textId="77777777" w:rsidR="00080EA5" w:rsidRDefault="00F04F06" w:rsidP="00080EA5">
      <w:pPr>
        <w:spacing w:after="0" w:line="240" w:lineRule="auto"/>
        <w:ind w:firstLine="708"/>
      </w:pPr>
      <w:r>
        <w:t>Koszt projektu konsultowałam przed złożeniem z przedstawicielem WBO, który szacunkowo wycenił projekt na ok. 600tys.</w:t>
      </w:r>
      <w:r w:rsidRPr="00F04F06">
        <w:t xml:space="preserve"> </w:t>
      </w:r>
      <w:r w:rsidR="004A586B">
        <w:t>z</w:t>
      </w:r>
      <w:r>
        <w:t>ł. Biorąc pod uwagę cennik zamieszczony na stronie WBO projekt także mieści się w osiedlowym budżecie.</w:t>
      </w:r>
      <w:r w:rsidR="00080EA5">
        <w:t xml:space="preserve"> </w:t>
      </w:r>
      <w:r w:rsidR="00080EA5">
        <w:t>Ścieżka rowerowa zostałaby poprowadzona po płaskim terenie, z dala od rzek, po polu, wzdłuż istniejącej drogi, tym samym w terenie „łatwym” dla tego typu inwestycji.</w:t>
      </w:r>
    </w:p>
    <w:p w14:paraId="4043BDA3" w14:textId="4636ACEF" w:rsidR="00F04F06" w:rsidRPr="0004147D" w:rsidRDefault="00F04F06" w:rsidP="00080EA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t xml:space="preserve">W przypadku niemożności zmieszczenia się w budżecie osiedlowym wolę inwestycję etapować niż przenieść do puli projektów </w:t>
      </w:r>
      <w:proofErr w:type="spellStart"/>
      <w:r>
        <w:t>ponadosiedlowych</w:t>
      </w:r>
      <w:proofErr w:type="spellEnd"/>
      <w:r>
        <w:t>.</w:t>
      </w:r>
    </w:p>
    <w:p w14:paraId="684100BD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20C6442E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50A7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7132534D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2B2B2D3" w14:textId="77777777"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14:paraId="0C831A41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1C92DBAC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14:paraId="490227D5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2BEE1C1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1FE79EFA" w14:textId="6B5C7252" w:rsidR="0059085A" w:rsidRPr="0004147D" w:rsidRDefault="00250A7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Mieszkańcy osiedla Leśnica, w szczególności mieszkańcy Złotnik i </w:t>
      </w:r>
      <w:proofErr w:type="spellStart"/>
      <w:r>
        <w:t>Stabłowic</w:t>
      </w:r>
      <w:proofErr w:type="spellEnd"/>
    </w:p>
    <w:p w14:paraId="13CAAC06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6136156E" w14:textId="3F3BBBF2" w:rsidR="00BC096B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1A5F8F8" w14:textId="4AE7643E" w:rsidR="00250A72" w:rsidRPr="0004147D" w:rsidRDefault="00250A72" w:rsidP="00B855C5">
      <w:pPr>
        <w:spacing w:after="0" w:line="240" w:lineRule="auto"/>
        <w:rPr>
          <w:rFonts w:ascii="Times New Roman" w:hAnsi="Times New Roman" w:cs="Times New Roman"/>
        </w:rPr>
      </w:pPr>
      <w:r>
        <w:t>20000 - mieszkańcy osiedla Leśnica</w:t>
      </w:r>
    </w:p>
    <w:p w14:paraId="48BB4143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250A72">
        <w:rPr>
          <w:rFonts w:ascii="Times New Roman" w:hAnsi="Times New Roman" w:cs="Times New Roman"/>
          <w:b/>
          <w:strike/>
        </w:rPr>
        <w:t xml:space="preserve">Zmiana w projekcie </w:t>
      </w:r>
      <w:r w:rsidRPr="0004147D">
        <w:rPr>
          <w:rFonts w:ascii="Times New Roman" w:hAnsi="Times New Roman" w:cs="Times New Roman"/>
          <w:b/>
        </w:rPr>
        <w:t>/ Brak zmiany*)</w:t>
      </w:r>
    </w:p>
    <w:p w14:paraId="52C37CAF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30931B25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14:paraId="59F7CD1D" w14:textId="77777777" w:rsidTr="00D24061">
        <w:trPr>
          <w:trHeight w:val="300"/>
        </w:trPr>
        <w:tc>
          <w:tcPr>
            <w:tcW w:w="8505" w:type="dxa"/>
          </w:tcPr>
          <w:p w14:paraId="16851E8E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0BF1E556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562A70CB" w14:textId="77777777" w:rsidTr="00D24061">
        <w:trPr>
          <w:trHeight w:val="300"/>
        </w:trPr>
        <w:tc>
          <w:tcPr>
            <w:tcW w:w="8505" w:type="dxa"/>
          </w:tcPr>
          <w:p w14:paraId="1284A635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14:paraId="05E8FC79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47B91456" w14:textId="77777777" w:rsidTr="00D24061">
        <w:tc>
          <w:tcPr>
            <w:tcW w:w="8505" w:type="dxa"/>
          </w:tcPr>
          <w:p w14:paraId="3535F67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14:paraId="723DCB9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15B005A5" w14:textId="77777777" w:rsidTr="00D24061">
        <w:tc>
          <w:tcPr>
            <w:tcW w:w="8505" w:type="dxa"/>
          </w:tcPr>
          <w:p w14:paraId="224DFA0A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14:paraId="247E2076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6417D03D" w14:textId="77777777" w:rsidTr="00D24061">
        <w:tc>
          <w:tcPr>
            <w:tcW w:w="8505" w:type="dxa"/>
          </w:tcPr>
          <w:p w14:paraId="1CD535F4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14:paraId="3A838F28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4B33C9A3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009CA4C8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14:paraId="146A405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0339ECD9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CCB4ABF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14:paraId="3DFF38F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1AA1BE6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03FF76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14:paraId="11022713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19920B8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A1309C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14:paraId="576A06C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6DA04F3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2D22094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14:paraId="22388703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619C4B7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A0CA623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14:paraId="124E5194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0816FB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66739A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66D9B4F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50A7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250A72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75EC00A9" w14:textId="175EE282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14:paraId="79E240DD" w14:textId="137D9316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77DF46A8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50A7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4BA69C48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1C65CBB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41E06553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9BF080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50A7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7166460C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7B9A3B9B" w14:textId="77777777"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EDB63F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875825A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E110" w14:textId="77777777" w:rsidR="00AD05DD" w:rsidRDefault="00AD05DD" w:rsidP="00BE0C27">
      <w:pPr>
        <w:spacing w:after="0" w:line="240" w:lineRule="auto"/>
      </w:pPr>
      <w:r>
        <w:separator/>
      </w:r>
    </w:p>
  </w:endnote>
  <w:endnote w:type="continuationSeparator" w:id="0">
    <w:p w14:paraId="0296B631" w14:textId="77777777" w:rsidR="00AD05DD" w:rsidRDefault="00AD05D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6F45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48CC7871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673560BD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BD19" w14:textId="77777777" w:rsidR="00AD05DD" w:rsidRDefault="00AD05DD" w:rsidP="00BE0C27">
      <w:pPr>
        <w:spacing w:after="0" w:line="240" w:lineRule="auto"/>
      </w:pPr>
      <w:r>
        <w:separator/>
      </w:r>
    </w:p>
  </w:footnote>
  <w:footnote w:type="continuationSeparator" w:id="0">
    <w:p w14:paraId="2534E214" w14:textId="77777777" w:rsidR="00AD05DD" w:rsidRDefault="00AD05DD" w:rsidP="00BE0C27">
      <w:pPr>
        <w:spacing w:after="0" w:line="240" w:lineRule="auto"/>
      </w:pPr>
      <w:r>
        <w:continuationSeparator/>
      </w:r>
    </w:p>
  </w:footnote>
  <w:footnote w:id="1">
    <w:p w14:paraId="133D9FA7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80EA5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50A72"/>
    <w:rsid w:val="002820EE"/>
    <w:rsid w:val="00310707"/>
    <w:rsid w:val="0033756A"/>
    <w:rsid w:val="00344DB3"/>
    <w:rsid w:val="0039066A"/>
    <w:rsid w:val="00410A55"/>
    <w:rsid w:val="00497FE9"/>
    <w:rsid w:val="004A3795"/>
    <w:rsid w:val="004A586B"/>
    <w:rsid w:val="004D5050"/>
    <w:rsid w:val="004F0025"/>
    <w:rsid w:val="00550B49"/>
    <w:rsid w:val="0059085A"/>
    <w:rsid w:val="005B7EE0"/>
    <w:rsid w:val="005D3B2E"/>
    <w:rsid w:val="00605AC8"/>
    <w:rsid w:val="0066787E"/>
    <w:rsid w:val="006715E4"/>
    <w:rsid w:val="006B0244"/>
    <w:rsid w:val="006D35AB"/>
    <w:rsid w:val="006E2901"/>
    <w:rsid w:val="006E7F95"/>
    <w:rsid w:val="00715B7F"/>
    <w:rsid w:val="00737250"/>
    <w:rsid w:val="0075591B"/>
    <w:rsid w:val="0078610F"/>
    <w:rsid w:val="007A532E"/>
    <w:rsid w:val="007D3996"/>
    <w:rsid w:val="00847519"/>
    <w:rsid w:val="00873F08"/>
    <w:rsid w:val="00881D2C"/>
    <w:rsid w:val="00966137"/>
    <w:rsid w:val="009B0FF0"/>
    <w:rsid w:val="009F6F01"/>
    <w:rsid w:val="00A50345"/>
    <w:rsid w:val="00A7170A"/>
    <w:rsid w:val="00A75139"/>
    <w:rsid w:val="00AD05DD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A3C86"/>
    <w:rsid w:val="00DD5898"/>
    <w:rsid w:val="00E04124"/>
    <w:rsid w:val="00E10124"/>
    <w:rsid w:val="00E816FC"/>
    <w:rsid w:val="00F04F06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3E34"/>
  <w15:docId w15:val="{2CB5DC1A-336B-4B6C-A07A-5C643BC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txtinput">
    <w:name w:val="txtinput"/>
    <w:basedOn w:val="Domylnaczcionkaakapitu"/>
    <w:rsid w:val="004A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Marcin Wesołowski</cp:lastModifiedBy>
  <cp:revision>4</cp:revision>
  <dcterms:created xsi:type="dcterms:W3CDTF">2021-07-05T11:13:00Z</dcterms:created>
  <dcterms:modified xsi:type="dcterms:W3CDTF">2021-07-05T11:26:00Z</dcterms:modified>
</cp:coreProperties>
</file>