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655491245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</w:t>
      </w:r>
      <w:r w:rsidR="00614F6F">
        <w:rPr>
          <w:sz w:val="24"/>
          <w:szCs w:val="24"/>
          <w:u w:val="none"/>
        </w:rPr>
        <w:t>20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614F6F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351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611A75" w:rsidRDefault="00611A75" w:rsidP="00611A75">
      <w:pPr>
        <w:spacing w:after="4" w:line="320" w:lineRule="exac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Pr="00611A75">
        <w:rPr>
          <w:rFonts w:ascii="Arial" w:hAnsi="Arial" w:cs="Arial"/>
          <w:b/>
          <w:bCs/>
          <w:sz w:val="16"/>
          <w:szCs w:val="16"/>
        </w:rPr>
        <w:t>ZIELONA I BEZPIECZNA WIDAWA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Default="00611A7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Ul. Kominiarska 68</w:t>
      </w:r>
    </w:p>
    <w:p w:rsidR="00611A75" w:rsidRDefault="00611A7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Ul. </w:t>
      </w:r>
      <w:proofErr w:type="spellStart"/>
      <w:r>
        <w:rPr>
          <w:rFonts w:ascii="Arial" w:hAnsi="Arial" w:cs="Arial"/>
          <w:sz w:val="16"/>
          <w:szCs w:val="16"/>
        </w:rPr>
        <w:t>Meliorancka</w:t>
      </w:r>
      <w:proofErr w:type="spellEnd"/>
      <w:r>
        <w:rPr>
          <w:rFonts w:ascii="Arial" w:hAnsi="Arial" w:cs="Arial"/>
          <w:sz w:val="16"/>
          <w:szCs w:val="16"/>
        </w:rPr>
        <w:t xml:space="preserve"> od 34b do Grawerka 104</w:t>
      </w:r>
    </w:p>
    <w:p w:rsidR="00611A75" w:rsidRPr="001D6960" w:rsidRDefault="00611A7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Park Widawski</w:t>
      </w:r>
    </w:p>
    <w:p w:rsidR="00D02279" w:rsidRPr="001D6960" w:rsidRDefault="00D02279" w:rsidP="00F55DB8">
      <w:pPr>
        <w:spacing w:after="4" w:line="320" w:lineRule="exact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55DB8" w:rsidRDefault="00F55DB8">
      <w:pPr>
        <w:rPr>
          <w:rFonts w:ascii="Arial" w:hAnsi="Arial" w:cs="Arial"/>
        </w:rPr>
      </w:pPr>
    </w:p>
    <w:p w:rsidR="00611A75" w:rsidRDefault="00611A75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Projekt 351 chcę aby nadal był zakwalifikowany jako projekt osiedlowy do 750.000zł.</w:t>
      </w:r>
    </w:p>
    <w:p w:rsidR="00611A75" w:rsidRDefault="00611A75">
      <w:pPr>
        <w:rPr>
          <w:rFonts w:ascii="Arial" w:hAnsi="Arial" w:cs="Arial"/>
        </w:rPr>
      </w:pPr>
    </w:p>
    <w:p w:rsidR="00611A75" w:rsidRDefault="00611A75">
      <w:pPr>
        <w:rPr>
          <w:rFonts w:ascii="Arial" w:hAnsi="Arial" w:cs="Arial"/>
        </w:rPr>
      </w:pPr>
    </w:p>
    <w:p w:rsidR="00611A75" w:rsidRDefault="00611A75">
      <w:pPr>
        <w:rPr>
          <w:rFonts w:ascii="Arial" w:hAnsi="Arial" w:cs="Arial"/>
        </w:rPr>
      </w:pPr>
      <w:r>
        <w:rPr>
          <w:rFonts w:ascii="Arial" w:hAnsi="Arial" w:cs="Arial"/>
        </w:rPr>
        <w:t>Dokonano lekkiej modyfikacji zakresu aby nadal projekt był zakwalifikowany  jako projekt osiedlowy.</w:t>
      </w:r>
    </w:p>
    <w:p w:rsidR="00611A75" w:rsidRDefault="00611A75">
      <w:pPr>
        <w:rPr>
          <w:rFonts w:ascii="Arial" w:hAnsi="Arial" w:cs="Arial"/>
        </w:rPr>
      </w:pPr>
    </w:p>
    <w:p w:rsidR="00611A75" w:rsidRPr="00611A75" w:rsidRDefault="00611A75">
      <w:pPr>
        <w:rPr>
          <w:rFonts w:ascii="Arial" w:hAnsi="Arial" w:cs="Arial"/>
          <w:b/>
          <w:bCs/>
        </w:rPr>
      </w:pPr>
      <w:r w:rsidRPr="00611A75">
        <w:rPr>
          <w:rFonts w:ascii="Arial" w:hAnsi="Arial" w:cs="Arial"/>
          <w:b/>
          <w:bCs/>
        </w:rPr>
        <w:t>OPIS PROJEKTU (zmiana na):</w:t>
      </w:r>
    </w:p>
    <w:p w:rsidR="00611A75" w:rsidRDefault="00611A75">
      <w:pPr>
        <w:rPr>
          <w:rFonts w:ascii="Arial" w:hAnsi="Arial" w:cs="Arial"/>
        </w:rPr>
      </w:pPr>
    </w:p>
    <w:p w:rsidR="00611A75" w:rsidRPr="00611A75" w:rsidRDefault="00611A75" w:rsidP="00611A75">
      <w:pPr>
        <w:rPr>
          <w:rFonts w:ascii="Arial" w:hAnsi="Arial" w:cs="Arial"/>
        </w:rPr>
      </w:pPr>
      <w:r w:rsidRPr="00611A75">
        <w:rPr>
          <w:rFonts w:ascii="Arial" w:hAnsi="Arial" w:cs="Arial"/>
        </w:rPr>
        <w:t xml:space="preserve">1. Chodnik przy ulicy </w:t>
      </w:r>
      <w:proofErr w:type="spellStart"/>
      <w:r w:rsidRPr="00611A75">
        <w:rPr>
          <w:rFonts w:ascii="Arial" w:hAnsi="Arial" w:cs="Arial"/>
        </w:rPr>
        <w:t>Melioranckiej</w:t>
      </w:r>
      <w:proofErr w:type="spellEnd"/>
      <w:r w:rsidRPr="00611A75">
        <w:rPr>
          <w:rFonts w:ascii="Arial" w:hAnsi="Arial" w:cs="Arial"/>
        </w:rPr>
        <w:t xml:space="preserve"> posesji 34b (AOW) do Grawerskiej 104 - szacunkowy koszt 200.000 zł</w:t>
      </w:r>
    </w:p>
    <w:p w:rsidR="00611A75" w:rsidRPr="00611A75" w:rsidRDefault="00611A75" w:rsidP="00611A75">
      <w:pPr>
        <w:rPr>
          <w:rFonts w:ascii="Arial" w:hAnsi="Arial" w:cs="Arial"/>
        </w:rPr>
      </w:pPr>
      <w:r w:rsidRPr="00611A75">
        <w:rPr>
          <w:rFonts w:ascii="Arial" w:hAnsi="Arial" w:cs="Arial"/>
        </w:rPr>
        <w:t xml:space="preserve">2. Oświetlenie boiska sportowego przy ulicy Kominiarskiej - </w:t>
      </w:r>
    </w:p>
    <w:p w:rsidR="00611A75" w:rsidRPr="00611A75" w:rsidRDefault="00611A75" w:rsidP="00611A75">
      <w:pPr>
        <w:rPr>
          <w:rFonts w:ascii="Arial" w:hAnsi="Arial" w:cs="Arial"/>
        </w:rPr>
      </w:pPr>
      <w:r w:rsidRPr="00611A75">
        <w:rPr>
          <w:rFonts w:ascii="Arial" w:hAnsi="Arial" w:cs="Arial"/>
        </w:rPr>
        <w:t>- 4 duże maszty oświetleniowych z przyłączami + 2 małe maszty</w:t>
      </w:r>
    </w:p>
    <w:p w:rsidR="00611A75" w:rsidRPr="00611A75" w:rsidRDefault="00611A75" w:rsidP="00611A75">
      <w:pPr>
        <w:rPr>
          <w:rFonts w:ascii="Arial" w:hAnsi="Arial" w:cs="Arial"/>
        </w:rPr>
      </w:pPr>
      <w:r w:rsidRPr="00611A75">
        <w:rPr>
          <w:rFonts w:ascii="Arial" w:hAnsi="Arial" w:cs="Arial"/>
        </w:rPr>
        <w:t xml:space="preserve">- 7 latarń parkowych </w:t>
      </w:r>
    </w:p>
    <w:p w:rsidR="00611A75" w:rsidRPr="00611A75" w:rsidRDefault="00611A75" w:rsidP="00611A75">
      <w:pPr>
        <w:rPr>
          <w:rFonts w:ascii="Arial" w:hAnsi="Arial" w:cs="Arial"/>
        </w:rPr>
      </w:pPr>
      <w:r w:rsidRPr="00611A75">
        <w:rPr>
          <w:rFonts w:ascii="Arial" w:hAnsi="Arial" w:cs="Arial"/>
        </w:rPr>
        <w:t>Szacunkowy łączny koszt oświetlenia 300.000 zł</w:t>
      </w:r>
    </w:p>
    <w:p w:rsidR="00611A75" w:rsidRPr="00611A75" w:rsidRDefault="00611A75" w:rsidP="00611A75">
      <w:pPr>
        <w:rPr>
          <w:rFonts w:ascii="Arial" w:hAnsi="Arial" w:cs="Arial"/>
        </w:rPr>
      </w:pPr>
      <w:r w:rsidRPr="00611A75">
        <w:rPr>
          <w:rFonts w:ascii="Arial" w:hAnsi="Arial" w:cs="Arial"/>
        </w:rPr>
        <w:t>3. Przeznaczenie pozostałych środków 250.000 zł:</w:t>
      </w:r>
    </w:p>
    <w:p w:rsidR="00611A75" w:rsidRPr="00611A75" w:rsidRDefault="00611A75" w:rsidP="00611A75">
      <w:pPr>
        <w:rPr>
          <w:rFonts w:ascii="Arial" w:hAnsi="Arial" w:cs="Arial"/>
        </w:rPr>
      </w:pPr>
      <w:r w:rsidRPr="00611A75">
        <w:rPr>
          <w:rFonts w:ascii="Arial" w:hAnsi="Arial" w:cs="Arial"/>
        </w:rPr>
        <w:t>- stacje wędkarskie w Parku Widawskim</w:t>
      </w:r>
    </w:p>
    <w:p w:rsidR="00611A75" w:rsidRPr="00611A75" w:rsidRDefault="00611A75" w:rsidP="00611A75">
      <w:pPr>
        <w:rPr>
          <w:rFonts w:ascii="Arial" w:hAnsi="Arial" w:cs="Arial"/>
        </w:rPr>
      </w:pPr>
      <w:r w:rsidRPr="00611A75">
        <w:rPr>
          <w:rFonts w:ascii="Arial" w:hAnsi="Arial" w:cs="Arial"/>
        </w:rPr>
        <w:t>lub</w:t>
      </w:r>
    </w:p>
    <w:p w:rsidR="00611A75" w:rsidRDefault="00611A75" w:rsidP="00611A75">
      <w:pPr>
        <w:rPr>
          <w:rFonts w:ascii="Arial" w:hAnsi="Arial" w:cs="Arial"/>
        </w:rPr>
      </w:pPr>
      <w:r w:rsidRPr="00611A75">
        <w:rPr>
          <w:rFonts w:ascii="Arial" w:hAnsi="Arial" w:cs="Arial"/>
        </w:rPr>
        <w:t xml:space="preserve">- rozbudowa parku przy ulicy </w:t>
      </w:r>
      <w:proofErr w:type="spellStart"/>
      <w:r w:rsidRPr="00611A75">
        <w:rPr>
          <w:rFonts w:ascii="Arial" w:hAnsi="Arial" w:cs="Arial"/>
        </w:rPr>
        <w:t>Melioranckiej</w:t>
      </w:r>
      <w:proofErr w:type="spellEnd"/>
      <w:r w:rsidRPr="00611A75">
        <w:rPr>
          <w:rFonts w:ascii="Arial" w:hAnsi="Arial" w:cs="Arial"/>
        </w:rPr>
        <w:t xml:space="preserve"> (II etap)</w:t>
      </w:r>
    </w:p>
    <w:p w:rsidR="00611A75" w:rsidRDefault="00611A75" w:rsidP="00611A75">
      <w:pPr>
        <w:rPr>
          <w:rFonts w:ascii="Arial" w:hAnsi="Arial" w:cs="Arial"/>
        </w:rPr>
      </w:pPr>
    </w:p>
    <w:p w:rsidR="00611A75" w:rsidRDefault="00611A75" w:rsidP="00611A75">
      <w:pPr>
        <w:rPr>
          <w:rFonts w:ascii="Arial" w:hAnsi="Arial" w:cs="Arial"/>
        </w:rPr>
      </w:pPr>
    </w:p>
    <w:p w:rsidR="00611A75" w:rsidRPr="00611A75" w:rsidRDefault="00611A75" w:rsidP="00611A75">
      <w:pPr>
        <w:rPr>
          <w:rFonts w:ascii="Arial" w:hAnsi="Arial" w:cs="Arial"/>
          <w:b/>
          <w:bCs/>
        </w:rPr>
      </w:pPr>
      <w:r w:rsidRPr="00611A75">
        <w:rPr>
          <w:rFonts w:ascii="Arial" w:hAnsi="Arial" w:cs="Arial"/>
          <w:b/>
          <w:bCs/>
        </w:rPr>
        <w:t>ELEMENTY PROJEKTU (zmiana na):</w:t>
      </w:r>
    </w:p>
    <w:p w:rsidR="00611A75" w:rsidRDefault="00611A75" w:rsidP="00611A75">
      <w:pPr>
        <w:rPr>
          <w:rFonts w:ascii="Arial" w:hAnsi="Arial" w:cs="Arial"/>
        </w:rPr>
      </w:pPr>
    </w:p>
    <w:p w:rsidR="00611A75" w:rsidRPr="00611A75" w:rsidRDefault="00611A75" w:rsidP="00611A75">
      <w:pPr>
        <w:rPr>
          <w:rFonts w:ascii="Arial" w:hAnsi="Arial" w:cs="Arial"/>
        </w:rPr>
      </w:pPr>
      <w:r>
        <w:rPr>
          <w:rFonts w:ascii="Arial" w:hAnsi="Arial" w:cs="Arial"/>
        </w:rPr>
        <w:t>1 x c</w:t>
      </w:r>
      <w:r w:rsidRPr="00611A75">
        <w:rPr>
          <w:rFonts w:ascii="Arial" w:hAnsi="Arial" w:cs="Arial"/>
        </w:rPr>
        <w:t xml:space="preserve">hodnik przy ulicy </w:t>
      </w:r>
      <w:proofErr w:type="spellStart"/>
      <w:r w:rsidRPr="00611A75">
        <w:rPr>
          <w:rFonts w:ascii="Arial" w:hAnsi="Arial" w:cs="Arial"/>
        </w:rPr>
        <w:t>Melioranckiej</w:t>
      </w:r>
      <w:proofErr w:type="spellEnd"/>
      <w:r w:rsidRPr="00611A75">
        <w:rPr>
          <w:rFonts w:ascii="Arial" w:hAnsi="Arial" w:cs="Arial"/>
        </w:rPr>
        <w:t xml:space="preserve"> posesji 34b (AOW) do Grawerskiej 104</w:t>
      </w:r>
    </w:p>
    <w:p w:rsidR="00611A75" w:rsidRPr="00611A75" w:rsidRDefault="00611A75" w:rsidP="00611A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x </w:t>
      </w:r>
      <w:r w:rsidRPr="00611A75">
        <w:rPr>
          <w:rFonts w:ascii="Arial" w:hAnsi="Arial" w:cs="Arial"/>
        </w:rPr>
        <w:t xml:space="preserve">Oświetlenie boiska sportowego przy ulicy Kominiarskiej </w:t>
      </w:r>
      <w:r>
        <w:rPr>
          <w:rFonts w:ascii="Arial" w:hAnsi="Arial" w:cs="Arial"/>
        </w:rPr>
        <w:t>(</w:t>
      </w:r>
      <w:r w:rsidRPr="00611A75">
        <w:rPr>
          <w:rFonts w:ascii="Arial" w:hAnsi="Arial" w:cs="Arial"/>
        </w:rPr>
        <w:t>4 duże maszty oświetleniowych z przyłączami</w:t>
      </w:r>
      <w:r>
        <w:rPr>
          <w:rFonts w:ascii="Arial" w:hAnsi="Arial" w:cs="Arial"/>
        </w:rPr>
        <w:t xml:space="preserve">, </w:t>
      </w:r>
      <w:r w:rsidRPr="00611A75">
        <w:rPr>
          <w:rFonts w:ascii="Arial" w:hAnsi="Arial" w:cs="Arial"/>
        </w:rPr>
        <w:t>2 małe maszty</w:t>
      </w:r>
      <w:r>
        <w:rPr>
          <w:rFonts w:ascii="Arial" w:hAnsi="Arial" w:cs="Arial"/>
        </w:rPr>
        <w:t xml:space="preserve">, </w:t>
      </w:r>
      <w:r w:rsidRPr="00611A75">
        <w:rPr>
          <w:rFonts w:ascii="Arial" w:hAnsi="Arial" w:cs="Arial"/>
        </w:rPr>
        <w:t>7 latarń parkowych</w:t>
      </w:r>
      <w:r>
        <w:rPr>
          <w:rFonts w:ascii="Arial" w:hAnsi="Arial" w:cs="Arial"/>
        </w:rPr>
        <w:t>,</w:t>
      </w:r>
      <w:r w:rsidRPr="00611A75">
        <w:rPr>
          <w:rFonts w:ascii="Arial" w:hAnsi="Arial" w:cs="Arial"/>
        </w:rPr>
        <w:t xml:space="preserve"> </w:t>
      </w:r>
    </w:p>
    <w:p w:rsidR="00611A75" w:rsidRPr="00611A75" w:rsidRDefault="00611A75" w:rsidP="00611A75">
      <w:pPr>
        <w:rPr>
          <w:rFonts w:ascii="Arial" w:hAnsi="Arial" w:cs="Arial"/>
        </w:rPr>
      </w:pPr>
      <w:r>
        <w:rPr>
          <w:rFonts w:ascii="Arial" w:hAnsi="Arial" w:cs="Arial"/>
        </w:rPr>
        <w:t>1 x</w:t>
      </w:r>
      <w:r w:rsidRPr="00611A75">
        <w:rPr>
          <w:rFonts w:ascii="Arial" w:hAnsi="Arial" w:cs="Arial"/>
        </w:rPr>
        <w:t xml:space="preserve"> Przeznaczenie pozostałych środków 250.000 zł:</w:t>
      </w:r>
    </w:p>
    <w:p w:rsidR="00611A75" w:rsidRDefault="00611A75" w:rsidP="00611A75">
      <w:pPr>
        <w:rPr>
          <w:rFonts w:ascii="Arial" w:hAnsi="Arial" w:cs="Arial"/>
        </w:rPr>
      </w:pPr>
      <w:r w:rsidRPr="00611A75">
        <w:rPr>
          <w:rFonts w:ascii="Arial" w:hAnsi="Arial" w:cs="Arial"/>
        </w:rPr>
        <w:t>- stacje wędkarskie w Parku Widawskim</w:t>
      </w:r>
      <w:r>
        <w:rPr>
          <w:rFonts w:ascii="Arial" w:hAnsi="Arial" w:cs="Arial"/>
        </w:rPr>
        <w:t xml:space="preserve"> lub </w:t>
      </w:r>
      <w:r w:rsidRPr="00611A75">
        <w:rPr>
          <w:rFonts w:ascii="Arial" w:hAnsi="Arial" w:cs="Arial"/>
        </w:rPr>
        <w:t xml:space="preserve">rozbudowa parku przy ulicy </w:t>
      </w:r>
      <w:proofErr w:type="spellStart"/>
      <w:r w:rsidRPr="00611A75">
        <w:rPr>
          <w:rFonts w:ascii="Arial" w:hAnsi="Arial" w:cs="Arial"/>
        </w:rPr>
        <w:t>Melioranckiej</w:t>
      </w:r>
      <w:proofErr w:type="spellEnd"/>
      <w:r w:rsidRPr="00611A75">
        <w:rPr>
          <w:rFonts w:ascii="Arial" w:hAnsi="Arial" w:cs="Arial"/>
        </w:rPr>
        <w:t xml:space="preserve"> (II etap)</w:t>
      </w: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268" w:rsidRDefault="004C6268">
      <w:r>
        <w:separator/>
      </w:r>
    </w:p>
  </w:endnote>
  <w:endnote w:type="continuationSeparator" w:id="0">
    <w:p w:rsidR="004C6268" w:rsidRDefault="004C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22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268" w:rsidRDefault="004C6268">
      <w:r>
        <w:separator/>
      </w:r>
    </w:p>
  </w:footnote>
  <w:footnote w:type="continuationSeparator" w:id="0">
    <w:p w:rsidR="004C6268" w:rsidRDefault="004C6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C6268"/>
    <w:rsid w:val="004F1388"/>
    <w:rsid w:val="00503303"/>
    <w:rsid w:val="0053731E"/>
    <w:rsid w:val="005B34DD"/>
    <w:rsid w:val="00611A75"/>
    <w:rsid w:val="00614F6F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769B8"/>
    <w:rsid w:val="00C605D2"/>
    <w:rsid w:val="00D02279"/>
    <w:rsid w:val="00D42986"/>
    <w:rsid w:val="00F5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9BC26"/>
  <w15:docId w15:val="{9FCA669A-83AD-474A-B155-9879B5B8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A35CB-E185-407A-9D08-07CCEE04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1675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Głowa, Anna (PGF)</cp:lastModifiedBy>
  <cp:revision>2</cp:revision>
  <cp:lastPrinted>2015-01-21T08:25:00Z</cp:lastPrinted>
  <dcterms:created xsi:type="dcterms:W3CDTF">2020-07-05T19:54:00Z</dcterms:created>
  <dcterms:modified xsi:type="dcterms:W3CDTF">2020-07-05T19:54:00Z</dcterms:modified>
</cp:coreProperties>
</file>