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9D8" w:rsidRDefault="002867D1">
      <w:pPr>
        <w:spacing w:after="0" w:line="240" w:lineRule="auto"/>
        <w:ind w:left="4956"/>
        <w:rPr>
          <w:rFonts w:ascii="Times New Roman" w:hAnsi="Times New Roman" w:cs="Times New Roman"/>
        </w:rPr>
      </w:pPr>
      <w:proofErr w:type="spellStart"/>
      <w:r>
        <w:rPr>
          <w:rFonts w:ascii="Times New Roman" w:hAnsi="Times New Roman" w:cs="Times New Roman"/>
        </w:rPr>
        <w:t>Załacznik</w:t>
      </w:r>
      <w:proofErr w:type="spellEnd"/>
      <w:r>
        <w:rPr>
          <w:rFonts w:ascii="Times New Roman" w:hAnsi="Times New Roman" w:cs="Times New Roman"/>
        </w:rPr>
        <w:t xml:space="preserve"> Nr 3 do uchwały Nr LXII/1440/18</w:t>
      </w:r>
    </w:p>
    <w:p w:rsidR="007219D8" w:rsidRDefault="002867D1">
      <w:pPr>
        <w:spacing w:after="0" w:line="240" w:lineRule="auto"/>
        <w:ind w:left="4956"/>
        <w:rPr>
          <w:rFonts w:ascii="Times New Roman" w:hAnsi="Times New Roman" w:cs="Times New Roman"/>
        </w:rPr>
      </w:pPr>
      <w:r>
        <w:rPr>
          <w:rFonts w:ascii="Times New Roman" w:hAnsi="Times New Roman" w:cs="Times New Roman"/>
        </w:rPr>
        <w:t>Rady Miejskiej Wrocławia</w:t>
      </w:r>
    </w:p>
    <w:p w:rsidR="007219D8" w:rsidRDefault="002867D1">
      <w:pPr>
        <w:spacing w:after="0" w:line="240" w:lineRule="auto"/>
        <w:ind w:left="4956"/>
        <w:rPr>
          <w:rFonts w:ascii="Times New Roman" w:hAnsi="Times New Roman" w:cs="Times New Roman"/>
          <w:b/>
          <w:sz w:val="28"/>
          <w:szCs w:val="28"/>
        </w:rPr>
      </w:pPr>
      <w:r>
        <w:rPr>
          <w:rFonts w:ascii="Times New Roman" w:hAnsi="Times New Roman" w:cs="Times New Roman"/>
        </w:rPr>
        <w:t>z dnia 13 września 2018 r.</w:t>
      </w:r>
    </w:p>
    <w:p w:rsidR="007219D8" w:rsidRDefault="007219D8">
      <w:pPr>
        <w:spacing w:after="0" w:line="240" w:lineRule="auto"/>
        <w:jc w:val="center"/>
        <w:rPr>
          <w:rFonts w:ascii="Times New Roman" w:hAnsi="Times New Roman" w:cs="Times New Roman"/>
          <w:b/>
          <w:sz w:val="28"/>
          <w:szCs w:val="28"/>
        </w:rPr>
      </w:pPr>
    </w:p>
    <w:p w:rsidR="007219D8" w:rsidRDefault="002867D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Formularz poprawkowy projektu </w:t>
      </w:r>
    </w:p>
    <w:p w:rsidR="007219D8" w:rsidRDefault="002867D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Wrocławskiego Budżetu Obywatelskiego w roku 2020</w:t>
      </w:r>
    </w:p>
    <w:p w:rsidR="007219D8" w:rsidRDefault="007219D8">
      <w:pPr>
        <w:spacing w:after="0" w:line="240" w:lineRule="auto"/>
        <w:rPr>
          <w:rFonts w:ascii="Times New Roman" w:hAnsi="Times New Roman" w:cs="Times New Roman"/>
        </w:rPr>
      </w:pPr>
    </w:p>
    <w:p w:rsidR="007219D8" w:rsidRDefault="002867D1">
      <w:pPr>
        <w:spacing w:after="0" w:line="240" w:lineRule="auto"/>
        <w:rPr>
          <w:rFonts w:ascii="Times New Roman" w:hAnsi="Times New Roman" w:cs="Times New Roman"/>
        </w:rPr>
      </w:pPr>
      <w:r>
        <w:rPr>
          <w:rFonts w:ascii="Times New Roman" w:hAnsi="Times New Roman" w:cs="Times New Roman"/>
        </w:rPr>
        <w:t>Uwaga: Należy w każdym punkcie wskazać czy obejmuje go zmiana czy tez nie, natomiast wypełnić należy tylko punkty objęte zmianą.</w:t>
      </w:r>
    </w:p>
    <w:p w:rsidR="007219D8" w:rsidRDefault="007219D8">
      <w:pPr>
        <w:spacing w:after="0" w:line="240" w:lineRule="auto"/>
        <w:jc w:val="center"/>
        <w:rPr>
          <w:rFonts w:ascii="Times New Roman" w:hAnsi="Times New Roman" w:cs="Times New Roman"/>
          <w:b/>
        </w:rPr>
      </w:pPr>
    </w:p>
    <w:p w:rsidR="007219D8" w:rsidRDefault="002867D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1. Informacje o projekcie </w:t>
      </w:r>
    </w:p>
    <w:p w:rsidR="007219D8" w:rsidRDefault="002867D1">
      <w:pPr>
        <w:spacing w:after="0" w:line="240" w:lineRule="auto"/>
      </w:pPr>
      <w:r>
        <w:rPr>
          <w:rFonts w:ascii="Times New Roman" w:hAnsi="Times New Roman" w:cs="Times New Roman"/>
        </w:rPr>
        <w:t>a) Numer projektu: 2</w:t>
      </w:r>
    </w:p>
    <w:p w:rsidR="007219D8" w:rsidRDefault="007219D8">
      <w:pPr>
        <w:spacing w:after="0" w:line="240" w:lineRule="auto"/>
        <w:rPr>
          <w:rFonts w:ascii="Times New Roman" w:hAnsi="Times New Roman" w:cs="Times New Roman"/>
        </w:rPr>
      </w:pPr>
    </w:p>
    <w:p w:rsidR="007219D8" w:rsidRDefault="002867D1">
      <w:pPr>
        <w:spacing w:after="0" w:line="240" w:lineRule="auto"/>
      </w:pPr>
      <w:r>
        <w:rPr>
          <w:rFonts w:ascii="Times New Roman" w:hAnsi="Times New Roman" w:cs="Times New Roman"/>
        </w:rPr>
        <w:t xml:space="preserve">b) Nazwa projektu: </w:t>
      </w:r>
      <w:r>
        <w:rPr>
          <w:rFonts w:ascii="Times New Roman" w:hAnsi="Times New Roman" w:cs="Times New Roman"/>
          <w:b/>
        </w:rPr>
        <w:t>(Brak zmiany)</w:t>
      </w:r>
    </w:p>
    <w:p w:rsidR="007219D8" w:rsidRDefault="007219D8">
      <w:pPr>
        <w:spacing w:after="0" w:line="240" w:lineRule="auto"/>
        <w:rPr>
          <w:rFonts w:ascii="Times New Roman" w:hAnsi="Times New Roman" w:cs="Times New Roman"/>
        </w:rPr>
      </w:pPr>
    </w:p>
    <w:p w:rsidR="007219D8" w:rsidRDefault="002867D1">
      <w:pPr>
        <w:spacing w:after="0" w:line="240" w:lineRule="auto"/>
      </w:pPr>
      <w:r>
        <w:rPr>
          <w:rFonts w:ascii="Times New Roman" w:hAnsi="Times New Roman" w:cs="Times New Roman"/>
        </w:rPr>
        <w:t xml:space="preserve">c) Lokalizacja projektu: </w:t>
      </w:r>
      <w:r>
        <w:rPr>
          <w:rFonts w:ascii="Times New Roman" w:hAnsi="Times New Roman" w:cs="Times New Roman"/>
          <w:b/>
        </w:rPr>
        <w:t>(Zmiana w projekcie - według opisu elementów)</w:t>
      </w:r>
    </w:p>
    <w:p w:rsidR="007219D8" w:rsidRDefault="007219D8">
      <w:pPr>
        <w:spacing w:after="0" w:line="240" w:lineRule="auto"/>
        <w:rPr>
          <w:rFonts w:ascii="Times New Roman" w:hAnsi="Times New Roman" w:cs="Times New Roman"/>
        </w:rPr>
      </w:pPr>
    </w:p>
    <w:p w:rsidR="007219D8" w:rsidRDefault="002867D1">
      <w:pPr>
        <w:spacing w:after="0" w:line="240" w:lineRule="auto"/>
      </w:pPr>
      <w:r>
        <w:rPr>
          <w:rFonts w:ascii="Times New Roman" w:hAnsi="Times New Roman" w:cs="Times New Roman"/>
        </w:rPr>
        <w:t xml:space="preserve">d) Zasięg oddziaływania projektu: </w:t>
      </w:r>
      <w:r>
        <w:rPr>
          <w:rFonts w:ascii="Times New Roman" w:hAnsi="Times New Roman" w:cs="Times New Roman"/>
          <w:b/>
        </w:rPr>
        <w:t>(Brak zmiany)</w:t>
      </w:r>
    </w:p>
    <w:p w:rsidR="007219D8" w:rsidRDefault="007219D8">
      <w:pPr>
        <w:spacing w:after="0" w:line="240" w:lineRule="auto"/>
        <w:rPr>
          <w:rFonts w:ascii="Times New Roman" w:hAnsi="Times New Roman" w:cs="Times New Roman"/>
        </w:rPr>
      </w:pPr>
    </w:p>
    <w:p w:rsidR="007219D8" w:rsidRDefault="002867D1">
      <w:pPr>
        <w:spacing w:after="0" w:line="240" w:lineRule="auto"/>
      </w:pPr>
      <w:r>
        <w:rPr>
          <w:rFonts w:ascii="Times New Roman" w:hAnsi="Times New Roman" w:cs="Times New Roman"/>
          <w:b/>
          <w:sz w:val="28"/>
          <w:szCs w:val="28"/>
        </w:rPr>
        <w:t xml:space="preserve">2. Rodzaj projektu </w:t>
      </w:r>
      <w:r>
        <w:rPr>
          <w:rFonts w:ascii="Times New Roman" w:hAnsi="Times New Roman" w:cs="Times New Roman"/>
          <w:b/>
        </w:rPr>
        <w:t>(Brak zmiany)</w:t>
      </w:r>
    </w:p>
    <w:p w:rsidR="007219D8" w:rsidRDefault="002867D1">
      <w:pPr>
        <w:spacing w:after="0" w:line="240" w:lineRule="auto"/>
      </w:pPr>
      <w:r>
        <w:rPr>
          <w:rFonts w:ascii="Times New Roman" w:hAnsi="Times New Roman" w:cs="Times New Roman"/>
          <w:sz w:val="16"/>
          <w:szCs w:val="16"/>
        </w:rPr>
        <w:t>(należy zaznaczyć jedno z dwóch pól)</w:t>
      </w:r>
    </w:p>
    <w:p w:rsidR="007219D8" w:rsidRDefault="007219D8">
      <w:pPr>
        <w:spacing w:after="0" w:line="240" w:lineRule="auto"/>
        <w:rPr>
          <w:rFonts w:ascii="Times New Roman" w:hAnsi="Times New Roman" w:cs="Times New Roman"/>
          <w:b/>
          <w:sz w:val="28"/>
          <w:szCs w:val="28"/>
        </w:rPr>
      </w:pPr>
    </w:p>
    <w:p w:rsidR="007219D8" w:rsidRDefault="002867D1">
      <w:pPr>
        <w:spacing w:after="0" w:line="240" w:lineRule="auto"/>
      </w:pPr>
      <w:r>
        <w:rPr>
          <w:rFonts w:ascii="Times New Roman" w:hAnsi="Times New Roman" w:cs="Times New Roman"/>
          <w:b/>
          <w:sz w:val="28"/>
          <w:szCs w:val="28"/>
        </w:rPr>
        <w:t xml:space="preserve">3. Elementy projektu </w:t>
      </w:r>
      <w:r>
        <w:rPr>
          <w:rFonts w:ascii="Times New Roman" w:hAnsi="Times New Roman" w:cs="Times New Roman"/>
          <w:b/>
        </w:rPr>
        <w:t>(Zmiana w projekcie)</w:t>
      </w:r>
    </w:p>
    <w:p w:rsidR="007219D8" w:rsidRDefault="002867D1">
      <w:pPr>
        <w:pStyle w:val="Default"/>
        <w:rPr>
          <w:rFonts w:ascii="Times New Roman" w:hAnsi="Times New Roman" w:cs="Times New Roman"/>
        </w:rPr>
      </w:pPr>
      <w:r>
        <w:rPr>
          <w:rFonts w:ascii="Times New Roman" w:hAnsi="Times New Roman" w:cs="Times New Roman"/>
          <w:sz w:val="16"/>
          <w:szCs w:val="16"/>
        </w:rPr>
        <w:t>(należy szczegółowo wypisać elementy składowe, co pozwoli na dokładną weryfikację projektu)</w:t>
      </w:r>
    </w:p>
    <w:p w:rsidR="007219D8" w:rsidRDefault="007219D8">
      <w:pPr>
        <w:spacing w:after="0" w:line="240" w:lineRule="auto"/>
        <w:rPr>
          <w:rFonts w:ascii="Times New Roman" w:hAnsi="Times New Roman" w:cs="Times New Roman"/>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927"/>
        <w:gridCol w:w="1253"/>
      </w:tblGrid>
      <w:tr w:rsidR="007219D8">
        <w:trPr>
          <w:trHeight w:val="300"/>
        </w:trPr>
        <w:tc>
          <w:tcPr>
            <w:tcW w:w="7926" w:type="dxa"/>
            <w:tcBorders>
              <w:top w:val="single" w:sz="4" w:space="0" w:color="000000"/>
              <w:left w:val="single" w:sz="4" w:space="0" w:color="000000"/>
              <w:bottom w:val="single" w:sz="4" w:space="0" w:color="000000"/>
              <w:right w:val="single" w:sz="4" w:space="0" w:color="000000"/>
            </w:tcBorders>
            <w:shd w:val="clear" w:color="auto" w:fill="auto"/>
          </w:tcPr>
          <w:p w:rsidR="007219D8" w:rsidRDefault="002867D1">
            <w:pPr>
              <w:spacing w:after="4" w:line="320" w:lineRule="exact"/>
              <w:rPr>
                <w:rFonts w:ascii="Times New Roman" w:hAnsi="Times New Roman" w:cs="Times New Roman"/>
                <w:sz w:val="20"/>
                <w:szCs w:val="20"/>
              </w:rPr>
            </w:pPr>
            <w:r>
              <w:rPr>
                <w:rFonts w:ascii="Times New Roman" w:hAnsi="Times New Roman" w:cs="Times New Roman"/>
                <w:sz w:val="20"/>
                <w:szCs w:val="20"/>
              </w:rPr>
              <w:t>Element składowy</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7219D8" w:rsidRDefault="002867D1">
            <w:pPr>
              <w:spacing w:after="4" w:line="320" w:lineRule="exact"/>
              <w:rPr>
                <w:rFonts w:ascii="Times New Roman" w:hAnsi="Times New Roman" w:cs="Times New Roman"/>
                <w:sz w:val="20"/>
                <w:szCs w:val="20"/>
              </w:rPr>
            </w:pPr>
            <w:r>
              <w:rPr>
                <w:rFonts w:ascii="Times New Roman" w:hAnsi="Times New Roman" w:cs="Times New Roman"/>
                <w:sz w:val="20"/>
                <w:szCs w:val="20"/>
              </w:rPr>
              <w:t>Ilość</w:t>
            </w:r>
          </w:p>
        </w:tc>
      </w:tr>
      <w:tr w:rsidR="007219D8">
        <w:trPr>
          <w:trHeight w:val="300"/>
        </w:trPr>
        <w:tc>
          <w:tcPr>
            <w:tcW w:w="7926" w:type="dxa"/>
            <w:tcBorders>
              <w:top w:val="single" w:sz="4" w:space="0" w:color="000000"/>
              <w:left w:val="single" w:sz="4" w:space="0" w:color="000000"/>
              <w:bottom w:val="single" w:sz="4" w:space="0" w:color="000000"/>
              <w:right w:val="single" w:sz="4" w:space="0" w:color="000000"/>
            </w:tcBorders>
            <w:shd w:val="clear" w:color="auto" w:fill="auto"/>
          </w:tcPr>
          <w:p w:rsidR="007219D8" w:rsidRDefault="002867D1">
            <w:pPr>
              <w:spacing w:after="4" w:line="320" w:lineRule="exact"/>
            </w:pPr>
            <w:r>
              <w:rPr>
                <w:rFonts w:ascii="Times New Roman" w:hAnsi="Times New Roman" w:cs="Times New Roman"/>
                <w:sz w:val="20"/>
                <w:szCs w:val="20"/>
              </w:rPr>
              <w:t>1. ul. Skargi - połączenie pomiędzy Promenadą Staromiejską a ul. Nową, w formie przejazdu rowerowego za przystankiem tramwajowym</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7219D8" w:rsidRDefault="002867D1">
            <w:pPr>
              <w:spacing w:after="4" w:line="320" w:lineRule="exact"/>
              <w:rPr>
                <w:rFonts w:ascii="Times New Roman" w:hAnsi="Times New Roman" w:cs="Times New Roman"/>
                <w:sz w:val="20"/>
                <w:szCs w:val="20"/>
              </w:rPr>
            </w:pPr>
            <w:r>
              <w:rPr>
                <w:rFonts w:ascii="Times New Roman" w:hAnsi="Times New Roman" w:cs="Times New Roman"/>
                <w:sz w:val="20"/>
                <w:szCs w:val="20"/>
              </w:rPr>
              <w:t>1</w:t>
            </w:r>
          </w:p>
        </w:tc>
      </w:tr>
      <w:tr w:rsidR="007219D8">
        <w:tc>
          <w:tcPr>
            <w:tcW w:w="7926" w:type="dxa"/>
            <w:tcBorders>
              <w:top w:val="single" w:sz="4" w:space="0" w:color="000000"/>
              <w:left w:val="single" w:sz="4" w:space="0" w:color="000000"/>
              <w:bottom w:val="single" w:sz="4" w:space="0" w:color="000000"/>
              <w:right w:val="single" w:sz="4" w:space="0" w:color="000000"/>
            </w:tcBorders>
            <w:shd w:val="clear" w:color="auto" w:fill="auto"/>
          </w:tcPr>
          <w:p w:rsidR="007219D8" w:rsidRDefault="002867D1">
            <w:pPr>
              <w:spacing w:after="4" w:line="320" w:lineRule="exact"/>
              <w:rPr>
                <w:rFonts w:ascii="Times New Roman" w:hAnsi="Times New Roman" w:cs="Times New Roman"/>
                <w:sz w:val="20"/>
                <w:szCs w:val="20"/>
              </w:rPr>
            </w:pPr>
            <w:r>
              <w:rPr>
                <w:rFonts w:ascii="Times New Roman" w:hAnsi="Times New Roman" w:cs="Times New Roman"/>
                <w:sz w:val="20"/>
                <w:szCs w:val="20"/>
              </w:rPr>
              <w:t>2. ul. Powstańców Śląskich - dwukierunkowa droga rowerowa łącząca ul. Racławicką z istniejącą infrastrukturą na skrzyżowaniu z Hallera</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7219D8" w:rsidRDefault="002867D1">
            <w:pPr>
              <w:spacing w:after="4" w:line="320" w:lineRule="exact"/>
              <w:rPr>
                <w:rFonts w:ascii="Times New Roman" w:hAnsi="Times New Roman" w:cs="Times New Roman"/>
                <w:sz w:val="20"/>
                <w:szCs w:val="20"/>
              </w:rPr>
            </w:pPr>
            <w:r>
              <w:rPr>
                <w:rFonts w:ascii="Times New Roman" w:hAnsi="Times New Roman" w:cs="Times New Roman"/>
                <w:sz w:val="20"/>
                <w:szCs w:val="20"/>
              </w:rPr>
              <w:t>1</w:t>
            </w:r>
          </w:p>
        </w:tc>
      </w:tr>
      <w:tr w:rsidR="007219D8">
        <w:tc>
          <w:tcPr>
            <w:tcW w:w="7926" w:type="dxa"/>
            <w:tcBorders>
              <w:top w:val="single" w:sz="4" w:space="0" w:color="000000"/>
              <w:left w:val="single" w:sz="4" w:space="0" w:color="000000"/>
              <w:bottom w:val="single" w:sz="4" w:space="0" w:color="000000"/>
              <w:right w:val="single" w:sz="4" w:space="0" w:color="000000"/>
            </w:tcBorders>
            <w:shd w:val="clear" w:color="auto" w:fill="auto"/>
          </w:tcPr>
          <w:p w:rsidR="007219D8" w:rsidRDefault="002867D1">
            <w:pPr>
              <w:spacing w:after="4" w:line="320" w:lineRule="exact"/>
            </w:pPr>
            <w:r>
              <w:rPr>
                <w:rFonts w:ascii="Times New Roman" w:hAnsi="Times New Roman" w:cs="Times New Roman"/>
                <w:sz w:val="20"/>
                <w:szCs w:val="20"/>
              </w:rPr>
              <w:t>3. ul. Widok – dwukierunkowa droga rowerowa lub ciąg pieszo-rowerowy pomiędzy Menniczą a pl. Teatralnym po zachodniej stronie</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7219D8" w:rsidRDefault="002867D1">
            <w:pPr>
              <w:spacing w:after="4" w:line="320" w:lineRule="exact"/>
              <w:rPr>
                <w:rFonts w:ascii="Times New Roman" w:hAnsi="Times New Roman" w:cs="Times New Roman"/>
                <w:sz w:val="20"/>
                <w:szCs w:val="20"/>
              </w:rPr>
            </w:pPr>
            <w:r>
              <w:rPr>
                <w:rFonts w:ascii="Times New Roman" w:hAnsi="Times New Roman" w:cs="Times New Roman"/>
                <w:sz w:val="20"/>
                <w:szCs w:val="20"/>
              </w:rPr>
              <w:t>1</w:t>
            </w:r>
          </w:p>
        </w:tc>
      </w:tr>
      <w:tr w:rsidR="007219D8">
        <w:tc>
          <w:tcPr>
            <w:tcW w:w="7926" w:type="dxa"/>
            <w:tcBorders>
              <w:top w:val="single" w:sz="4" w:space="0" w:color="000000"/>
              <w:left w:val="single" w:sz="4" w:space="0" w:color="000000"/>
              <w:bottom w:val="single" w:sz="4" w:space="0" w:color="000000"/>
              <w:right w:val="single" w:sz="4" w:space="0" w:color="000000"/>
            </w:tcBorders>
            <w:shd w:val="clear" w:color="auto" w:fill="auto"/>
          </w:tcPr>
          <w:p w:rsidR="007219D8" w:rsidRDefault="002867D1">
            <w:pPr>
              <w:spacing w:after="4" w:line="320" w:lineRule="exact"/>
              <w:rPr>
                <w:rFonts w:ascii="Times New Roman" w:hAnsi="Times New Roman" w:cs="Times New Roman"/>
                <w:sz w:val="20"/>
                <w:szCs w:val="20"/>
              </w:rPr>
            </w:pPr>
            <w:r>
              <w:rPr>
                <w:rFonts w:ascii="Times New Roman" w:hAnsi="Times New Roman" w:cs="Times New Roman"/>
                <w:sz w:val="20"/>
                <w:szCs w:val="20"/>
              </w:rPr>
              <w:t>4. ul. Ofiar Oświęcimskich - likwidacja schodków w przejściu pomiędzy Szewską a Świdnicką lub budowa krótkiej rampy, w miarę możliwości zastąpienie szlabanu na wjeździe na parking słupkiem chowanym w ziemi lub składanym (łatwym do ominięcia przez rowerzystów)</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7219D8" w:rsidRDefault="002867D1">
            <w:pPr>
              <w:spacing w:after="4" w:line="320" w:lineRule="exact"/>
              <w:rPr>
                <w:rFonts w:ascii="Times New Roman" w:hAnsi="Times New Roman" w:cs="Times New Roman"/>
                <w:sz w:val="20"/>
                <w:szCs w:val="20"/>
              </w:rPr>
            </w:pPr>
            <w:r>
              <w:rPr>
                <w:rFonts w:ascii="Times New Roman" w:hAnsi="Times New Roman" w:cs="Times New Roman"/>
                <w:sz w:val="20"/>
                <w:szCs w:val="20"/>
              </w:rPr>
              <w:t>1</w:t>
            </w:r>
          </w:p>
        </w:tc>
      </w:tr>
      <w:tr w:rsidR="007219D8">
        <w:trPr>
          <w:trHeight w:val="218"/>
        </w:trPr>
        <w:tc>
          <w:tcPr>
            <w:tcW w:w="7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9D8" w:rsidRDefault="002867D1">
            <w:pPr>
              <w:spacing w:after="4" w:line="320" w:lineRule="exact"/>
              <w:rPr>
                <w:rFonts w:ascii="Times New Roman" w:hAnsi="Times New Roman" w:cs="Times New Roman"/>
                <w:sz w:val="20"/>
                <w:szCs w:val="20"/>
              </w:rPr>
            </w:pPr>
            <w:r>
              <w:rPr>
                <w:rFonts w:ascii="Times New Roman" w:hAnsi="Times New Roman" w:cs="Times New Roman"/>
                <w:sz w:val="20"/>
                <w:szCs w:val="20"/>
              </w:rPr>
              <w:t>5.</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9D8" w:rsidRDefault="007219D8">
            <w:pPr>
              <w:spacing w:after="4" w:line="320" w:lineRule="exact"/>
              <w:rPr>
                <w:rFonts w:ascii="Times New Roman" w:hAnsi="Times New Roman" w:cs="Times New Roman"/>
                <w:sz w:val="20"/>
                <w:szCs w:val="20"/>
              </w:rPr>
            </w:pPr>
          </w:p>
        </w:tc>
      </w:tr>
      <w:tr w:rsidR="007219D8">
        <w:trPr>
          <w:trHeight w:val="310"/>
        </w:trPr>
        <w:tc>
          <w:tcPr>
            <w:tcW w:w="7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9D8" w:rsidRDefault="002867D1">
            <w:pPr>
              <w:spacing w:after="4" w:line="320" w:lineRule="exact"/>
              <w:rPr>
                <w:rFonts w:ascii="Times New Roman" w:hAnsi="Times New Roman" w:cs="Times New Roman"/>
                <w:sz w:val="20"/>
                <w:szCs w:val="20"/>
              </w:rPr>
            </w:pPr>
            <w:r>
              <w:rPr>
                <w:rFonts w:ascii="Times New Roman" w:hAnsi="Times New Roman" w:cs="Times New Roman"/>
                <w:sz w:val="20"/>
                <w:szCs w:val="20"/>
              </w:rPr>
              <w:t>6.</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9D8" w:rsidRDefault="007219D8">
            <w:pPr>
              <w:spacing w:after="4" w:line="320" w:lineRule="exact"/>
              <w:rPr>
                <w:rFonts w:ascii="Times New Roman" w:hAnsi="Times New Roman" w:cs="Times New Roman"/>
                <w:sz w:val="20"/>
                <w:szCs w:val="20"/>
              </w:rPr>
            </w:pPr>
          </w:p>
        </w:tc>
      </w:tr>
      <w:tr w:rsidR="007219D8">
        <w:trPr>
          <w:trHeight w:val="310"/>
        </w:trPr>
        <w:tc>
          <w:tcPr>
            <w:tcW w:w="7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9D8" w:rsidRDefault="002867D1">
            <w:pPr>
              <w:spacing w:after="4" w:line="320" w:lineRule="exact"/>
              <w:rPr>
                <w:rFonts w:ascii="Times New Roman" w:hAnsi="Times New Roman" w:cs="Times New Roman"/>
                <w:sz w:val="20"/>
                <w:szCs w:val="20"/>
              </w:rPr>
            </w:pPr>
            <w:r>
              <w:rPr>
                <w:rFonts w:ascii="Times New Roman" w:hAnsi="Times New Roman" w:cs="Times New Roman"/>
                <w:sz w:val="20"/>
                <w:szCs w:val="20"/>
              </w:rPr>
              <w:t>7.</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9D8" w:rsidRDefault="007219D8">
            <w:pPr>
              <w:spacing w:after="4" w:line="320" w:lineRule="exact"/>
              <w:rPr>
                <w:rFonts w:ascii="Times New Roman" w:hAnsi="Times New Roman" w:cs="Times New Roman"/>
                <w:sz w:val="20"/>
                <w:szCs w:val="20"/>
              </w:rPr>
            </w:pPr>
          </w:p>
        </w:tc>
      </w:tr>
      <w:tr w:rsidR="007219D8">
        <w:trPr>
          <w:trHeight w:val="260"/>
        </w:trPr>
        <w:tc>
          <w:tcPr>
            <w:tcW w:w="7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9D8" w:rsidRDefault="002867D1">
            <w:pPr>
              <w:spacing w:after="4" w:line="320" w:lineRule="exact"/>
              <w:rPr>
                <w:rFonts w:ascii="Times New Roman" w:hAnsi="Times New Roman" w:cs="Times New Roman"/>
                <w:sz w:val="20"/>
                <w:szCs w:val="20"/>
              </w:rPr>
            </w:pPr>
            <w:r>
              <w:rPr>
                <w:rFonts w:ascii="Times New Roman" w:hAnsi="Times New Roman" w:cs="Times New Roman"/>
                <w:sz w:val="20"/>
                <w:szCs w:val="20"/>
              </w:rPr>
              <w:t>8.</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9D8" w:rsidRDefault="007219D8">
            <w:pPr>
              <w:spacing w:after="4" w:line="320" w:lineRule="exact"/>
              <w:rPr>
                <w:rFonts w:ascii="Times New Roman" w:hAnsi="Times New Roman" w:cs="Times New Roman"/>
                <w:sz w:val="20"/>
                <w:szCs w:val="20"/>
              </w:rPr>
            </w:pPr>
          </w:p>
        </w:tc>
      </w:tr>
      <w:tr w:rsidR="007219D8">
        <w:trPr>
          <w:trHeight w:val="260"/>
        </w:trPr>
        <w:tc>
          <w:tcPr>
            <w:tcW w:w="7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9D8" w:rsidRDefault="002867D1">
            <w:pPr>
              <w:spacing w:after="4" w:line="320" w:lineRule="exact"/>
              <w:rPr>
                <w:rFonts w:ascii="Times New Roman" w:hAnsi="Times New Roman" w:cs="Times New Roman"/>
                <w:sz w:val="20"/>
                <w:szCs w:val="20"/>
              </w:rPr>
            </w:pPr>
            <w:r>
              <w:rPr>
                <w:rFonts w:ascii="Times New Roman" w:hAnsi="Times New Roman" w:cs="Times New Roman"/>
                <w:sz w:val="20"/>
                <w:szCs w:val="20"/>
              </w:rPr>
              <w:t>9.</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9D8" w:rsidRDefault="007219D8">
            <w:pPr>
              <w:spacing w:after="4" w:line="320" w:lineRule="exact"/>
              <w:rPr>
                <w:rFonts w:ascii="Times New Roman" w:hAnsi="Times New Roman" w:cs="Times New Roman"/>
                <w:sz w:val="20"/>
                <w:szCs w:val="20"/>
              </w:rPr>
            </w:pPr>
          </w:p>
        </w:tc>
      </w:tr>
      <w:tr w:rsidR="007219D8">
        <w:trPr>
          <w:trHeight w:val="260"/>
        </w:trPr>
        <w:tc>
          <w:tcPr>
            <w:tcW w:w="7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9D8" w:rsidRDefault="002867D1">
            <w:pPr>
              <w:spacing w:after="4" w:line="320" w:lineRule="exact"/>
              <w:rPr>
                <w:rFonts w:ascii="Times New Roman" w:hAnsi="Times New Roman" w:cs="Times New Roman"/>
                <w:sz w:val="20"/>
                <w:szCs w:val="20"/>
              </w:rPr>
            </w:pPr>
            <w:r>
              <w:rPr>
                <w:rFonts w:ascii="Times New Roman" w:hAnsi="Times New Roman" w:cs="Times New Roman"/>
                <w:sz w:val="20"/>
                <w:szCs w:val="20"/>
              </w:rPr>
              <w:t>10.</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9D8" w:rsidRDefault="007219D8">
            <w:pPr>
              <w:spacing w:after="4" w:line="320" w:lineRule="exact"/>
              <w:rPr>
                <w:rFonts w:ascii="Times New Roman" w:hAnsi="Times New Roman" w:cs="Times New Roman"/>
                <w:sz w:val="20"/>
                <w:szCs w:val="20"/>
              </w:rPr>
            </w:pPr>
          </w:p>
        </w:tc>
      </w:tr>
    </w:tbl>
    <w:p w:rsidR="007219D8" w:rsidRDefault="007219D8">
      <w:pPr>
        <w:spacing w:after="0" w:line="240" w:lineRule="auto"/>
        <w:rPr>
          <w:rFonts w:ascii="Times New Roman" w:hAnsi="Times New Roman" w:cs="Times New Roman"/>
          <w:sz w:val="16"/>
          <w:szCs w:val="16"/>
        </w:rPr>
      </w:pPr>
    </w:p>
    <w:p w:rsidR="007219D8" w:rsidRDefault="007219D8">
      <w:pPr>
        <w:spacing w:after="0" w:line="240" w:lineRule="auto"/>
        <w:rPr>
          <w:rFonts w:ascii="Times New Roman" w:hAnsi="Times New Roman" w:cs="Times New Roman"/>
        </w:rPr>
      </w:pPr>
    </w:p>
    <w:p w:rsidR="007219D8" w:rsidRDefault="002867D1">
      <w:pPr>
        <w:spacing w:after="0" w:line="240" w:lineRule="auto"/>
      </w:pPr>
      <w:r>
        <w:rPr>
          <w:rFonts w:ascii="Times New Roman" w:hAnsi="Times New Roman" w:cs="Times New Roman"/>
          <w:b/>
          <w:sz w:val="28"/>
          <w:szCs w:val="28"/>
        </w:rPr>
        <w:t xml:space="preserve">4. Opis projektu </w:t>
      </w:r>
      <w:r>
        <w:rPr>
          <w:rFonts w:ascii="Times New Roman" w:hAnsi="Times New Roman" w:cs="Times New Roman"/>
          <w:b/>
        </w:rPr>
        <w:t>(Brak zmiany)</w:t>
      </w:r>
    </w:p>
    <w:p w:rsidR="007219D8" w:rsidRDefault="002867D1">
      <w:pPr>
        <w:spacing w:after="0" w:line="240" w:lineRule="auto"/>
        <w:rPr>
          <w:rFonts w:ascii="Times New Roman" w:hAnsi="Times New Roman" w:cs="Times New Roman"/>
        </w:rPr>
      </w:pPr>
      <w:r>
        <w:rPr>
          <w:rFonts w:ascii="Times New Roman" w:hAnsi="Times New Roman" w:cs="Times New Roman"/>
          <w:sz w:val="16"/>
          <w:szCs w:val="16"/>
        </w:rPr>
        <w:t>(Proszę opisać zgłoszony projekt, do 750 znaków ze spacjami</w:t>
      </w:r>
      <w:r>
        <w:rPr>
          <w:rFonts w:ascii="Times New Roman" w:hAnsi="Times New Roman" w:cs="Times New Roman"/>
        </w:rPr>
        <w:t>)</w:t>
      </w:r>
    </w:p>
    <w:p w:rsidR="007219D8" w:rsidRDefault="007219D8">
      <w:pPr>
        <w:spacing w:after="0" w:line="240" w:lineRule="auto"/>
        <w:rPr>
          <w:rFonts w:ascii="Times New Roman" w:hAnsi="Times New Roman" w:cs="Times New Roman"/>
        </w:rPr>
      </w:pPr>
    </w:p>
    <w:p w:rsidR="00BE64C8" w:rsidRDefault="00BE64C8" w:rsidP="002867D1">
      <w:pPr>
        <w:spacing w:after="0" w:line="240" w:lineRule="auto"/>
        <w:rPr>
          <w:rFonts w:ascii="Times New Roman" w:eastAsia="Times New Roman" w:hAnsi="Times New Roman" w:cs="Times New Roman"/>
          <w:sz w:val="24"/>
          <w:szCs w:val="24"/>
          <w:lang w:eastAsia="pl-PL"/>
        </w:rPr>
      </w:pPr>
    </w:p>
    <w:p w:rsidR="00BE64C8" w:rsidRPr="00BE64C8" w:rsidRDefault="00BE64C8" w:rsidP="00BE64C8">
      <w:pPr>
        <w:spacing w:after="0" w:line="240" w:lineRule="auto"/>
        <w:rPr>
          <w:rFonts w:ascii="Times New Roman" w:eastAsia="Times New Roman" w:hAnsi="Times New Roman" w:cs="Times New Roman"/>
          <w:sz w:val="24"/>
          <w:szCs w:val="24"/>
          <w:lang w:eastAsia="pl-PL"/>
        </w:rPr>
      </w:pPr>
      <w:r w:rsidRPr="00BE64C8">
        <w:rPr>
          <w:rFonts w:ascii="Times New Roman" w:eastAsia="Times New Roman" w:hAnsi="Times New Roman" w:cs="Times New Roman"/>
          <w:sz w:val="24"/>
          <w:szCs w:val="24"/>
          <w:lang w:eastAsia="pl-PL"/>
        </w:rPr>
        <w:t>1. ul. Kołłątaja - łącznik od Rejtana do Piłsudskiego oraz 2. Jana Pawła II - połączenie pomiędzy ul. Ruską a Św. Mikołaja - Z tych części rezygnuję.</w:t>
      </w:r>
    </w:p>
    <w:p w:rsidR="00BE64C8" w:rsidRDefault="00BE64C8" w:rsidP="002867D1">
      <w:pPr>
        <w:spacing w:after="0" w:line="240" w:lineRule="auto"/>
        <w:rPr>
          <w:rFonts w:ascii="Times New Roman" w:eastAsia="Times New Roman" w:hAnsi="Times New Roman" w:cs="Times New Roman"/>
          <w:sz w:val="24"/>
          <w:szCs w:val="24"/>
          <w:lang w:eastAsia="pl-PL"/>
        </w:rPr>
      </w:pPr>
      <w:r w:rsidRPr="00BE64C8">
        <w:rPr>
          <w:rFonts w:ascii="Times New Roman" w:eastAsia="Times New Roman" w:hAnsi="Times New Roman" w:cs="Times New Roman"/>
          <w:sz w:val="24"/>
          <w:szCs w:val="24"/>
          <w:lang w:eastAsia="pl-PL"/>
        </w:rPr>
        <w:t>3. ul. Powstańców Śląskich - dwukierunkowa droga rowerowa łącząca ul. Racławicką z istniejącą infrastrukturą na skrzyżowaniu z Hallera - Zgadzam się.</w:t>
      </w:r>
    </w:p>
    <w:p w:rsidR="002867D1" w:rsidRPr="002867D1" w:rsidRDefault="00BE64C8" w:rsidP="002867D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2867D1">
        <w:rPr>
          <w:rFonts w:ascii="Times New Roman" w:eastAsia="Times New Roman" w:hAnsi="Times New Roman" w:cs="Times New Roman"/>
          <w:sz w:val="24"/>
          <w:szCs w:val="24"/>
          <w:lang w:eastAsia="pl-PL"/>
        </w:rPr>
        <w:t xml:space="preserve">. </w:t>
      </w:r>
      <w:r w:rsidR="002867D1" w:rsidRPr="002867D1">
        <w:rPr>
          <w:rFonts w:ascii="Times New Roman" w:eastAsia="Times New Roman" w:hAnsi="Times New Roman" w:cs="Times New Roman"/>
          <w:sz w:val="24"/>
          <w:szCs w:val="24"/>
          <w:lang w:eastAsia="pl-PL"/>
        </w:rPr>
        <w:t>ul. Skargi - połączenie pomiędzy Promenadą Staromiejską a ul. Nową - Uważam, że przejazd rowerowy można w tym miejscu wyznaczyć bez ingerencji w istniejący przystanek tramwajowy. Problem byłby jedynie z wyznaczeniem przejścia dla pieszych przez całą ulicę, bo siłą rzeczy musiałoby ono mieć azyl na przystanku i wymagałoby to jego skrócenia, ale rowerzyści nie potrzebują wjazdu na przystanek, mogą całą szerokość skrzyżowania pokonać na raz. Opcjonalnie można wyznaczyć przejście dla pieszych na przystanek tylko przez zachodnią jezdnię. Przygotowałem rysunek poglądowy jak mniej więcej mogłoby to wyglądać. Przejazd nie wymagałby też dodatkowej sygnalizacji dla komunikacji miejskiej, ponieważ jest w tym miejscu skrzyżowanie linii tramwajowych na Skargi i Teatralnej, gdzie sygnalizacja i tak funkcjonuje. Konieczna byłaby ewentualnie sygnalizacja dla samochodów, oraz zsynchronizowanie cykli świetlnych aby tramwaj zawsze trafiał na zielone (włączenie w ITS powinno to załatwić).</w:t>
      </w:r>
    </w:p>
    <w:p w:rsidR="002867D1" w:rsidRPr="002867D1" w:rsidRDefault="00BE64C8" w:rsidP="002867D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2867D1" w:rsidRPr="002867D1">
        <w:rPr>
          <w:rFonts w:ascii="Times New Roman" w:eastAsia="Times New Roman" w:hAnsi="Times New Roman" w:cs="Times New Roman"/>
          <w:sz w:val="24"/>
          <w:szCs w:val="24"/>
          <w:lang w:eastAsia="pl-PL"/>
        </w:rPr>
        <w:t>. ul. Widok i Bożego Ciała - pasy lub drogi rowerowe w miarę dostępnego miejsca - W związku z wyceną na dosyć dużą kwotę chciałbym ograniczyć zakres do budowy drogi rowerowej lub ciągu pieszo-rowerowego po zachodniej stronie ul. Widok od Menniczej do pl. Teatralnego, według załączonego rysunku poglądowego.</w:t>
      </w:r>
    </w:p>
    <w:p w:rsidR="002867D1" w:rsidRPr="002867D1" w:rsidRDefault="00BE64C8" w:rsidP="002867D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2867D1" w:rsidRPr="002867D1">
        <w:rPr>
          <w:rFonts w:ascii="Times New Roman" w:eastAsia="Times New Roman" w:hAnsi="Times New Roman" w:cs="Times New Roman"/>
          <w:sz w:val="24"/>
          <w:szCs w:val="24"/>
          <w:lang w:eastAsia="pl-PL"/>
        </w:rPr>
        <w:t xml:space="preserve">. ul. Ofiar Oświęcimskich - likwidacja schodków w przejściu pomiędzy Szewską a Świdnicką - O ile sam budynek stanowi współwłasność gminy i osób fizycznych, to schodki znajdują się już poza jego obrysem, na działce należącej do Gminy. Załączam zdjęcie tego miejsca oraz zrzut z </w:t>
      </w:r>
      <w:proofErr w:type="spellStart"/>
      <w:r w:rsidR="002867D1" w:rsidRPr="002867D1">
        <w:rPr>
          <w:rFonts w:ascii="Times New Roman" w:eastAsia="Times New Roman" w:hAnsi="Times New Roman" w:cs="Times New Roman"/>
          <w:sz w:val="24"/>
          <w:szCs w:val="24"/>
          <w:lang w:eastAsia="pl-PL"/>
        </w:rPr>
        <w:t>geoportalu</w:t>
      </w:r>
      <w:proofErr w:type="spellEnd"/>
      <w:r w:rsidR="002867D1" w:rsidRPr="002867D1">
        <w:rPr>
          <w:rFonts w:ascii="Times New Roman" w:eastAsia="Times New Roman" w:hAnsi="Times New Roman" w:cs="Times New Roman"/>
          <w:sz w:val="24"/>
          <w:szCs w:val="24"/>
          <w:lang w:eastAsia="pl-PL"/>
        </w:rPr>
        <w:t>. Moim zdaniem nie powinno być problemu z ich likwidacją, ewentualnie zamiast tego można by ograniczyć zakres do budowy krótkiej rampy po jednej ich stronie.</w:t>
      </w:r>
    </w:p>
    <w:p w:rsidR="002867D1" w:rsidRDefault="002867D1">
      <w:pPr>
        <w:spacing w:after="0" w:line="240" w:lineRule="auto"/>
        <w:rPr>
          <w:rFonts w:ascii="Times New Roman" w:hAnsi="Times New Roman" w:cs="Times New Roman"/>
        </w:rPr>
      </w:pPr>
    </w:p>
    <w:p w:rsidR="007219D8" w:rsidRDefault="002867D1">
      <w:pPr>
        <w:spacing w:after="0" w:line="240" w:lineRule="auto"/>
      </w:pPr>
      <w:r>
        <w:rPr>
          <w:rFonts w:ascii="Times New Roman" w:hAnsi="Times New Roman" w:cs="Times New Roman"/>
          <w:b/>
          <w:sz w:val="28"/>
          <w:szCs w:val="28"/>
        </w:rPr>
        <w:t xml:space="preserve">5. Uzasadnienie projektu </w:t>
      </w:r>
      <w:r>
        <w:rPr>
          <w:rFonts w:ascii="Times New Roman" w:hAnsi="Times New Roman" w:cs="Times New Roman"/>
          <w:b/>
        </w:rPr>
        <w:t>(Brak zmiany)</w:t>
      </w:r>
    </w:p>
    <w:p w:rsidR="007219D8" w:rsidRDefault="002867D1">
      <w:pPr>
        <w:spacing w:after="0" w:line="240" w:lineRule="auto"/>
      </w:pPr>
      <w:r>
        <w:rPr>
          <w:rFonts w:ascii="Times New Roman" w:hAnsi="Times New Roman" w:cs="Times New Roman"/>
          <w:b/>
          <w:sz w:val="28"/>
          <w:szCs w:val="28"/>
        </w:rPr>
        <w:t>6. Szacunkowy koszt projektu</w:t>
      </w:r>
      <w:r>
        <w:rPr>
          <w:rStyle w:val="Zakotwiczenieprzypisudolnego"/>
          <w:rFonts w:ascii="Times New Roman" w:hAnsi="Times New Roman" w:cs="Times New Roman"/>
          <w:b/>
          <w:sz w:val="28"/>
          <w:szCs w:val="28"/>
        </w:rPr>
        <w:footnoteReference w:id="2"/>
      </w:r>
      <w:r>
        <w:rPr>
          <w:rFonts w:ascii="Times New Roman" w:hAnsi="Times New Roman" w:cs="Times New Roman"/>
          <w:b/>
        </w:rPr>
        <w:t>(Brak zmiany)</w:t>
      </w:r>
    </w:p>
    <w:p w:rsidR="007219D8" w:rsidRDefault="002867D1">
      <w:pPr>
        <w:spacing w:after="0" w:line="240" w:lineRule="auto"/>
        <w:rPr>
          <w:rFonts w:ascii="Times New Roman" w:hAnsi="Times New Roman" w:cs="Times New Roman"/>
          <w:sz w:val="16"/>
          <w:szCs w:val="16"/>
        </w:rPr>
      </w:pPr>
      <w:r>
        <w:rPr>
          <w:rFonts w:ascii="Times New Roman" w:hAnsi="Times New Roman" w:cs="Times New Roman"/>
          <w:sz w:val="16"/>
          <w:szCs w:val="16"/>
        </w:rPr>
        <w:t>(do 100 znaków)</w:t>
      </w:r>
    </w:p>
    <w:p w:rsidR="007219D8" w:rsidRDefault="007219D8">
      <w:pPr>
        <w:spacing w:after="0" w:line="240" w:lineRule="auto"/>
        <w:rPr>
          <w:rFonts w:ascii="Times New Roman" w:hAnsi="Times New Roman" w:cs="Times New Roman"/>
          <w:b/>
          <w:sz w:val="28"/>
          <w:szCs w:val="28"/>
        </w:rPr>
      </w:pPr>
    </w:p>
    <w:p w:rsidR="007219D8" w:rsidRDefault="007219D8">
      <w:pPr>
        <w:spacing w:after="0" w:line="240" w:lineRule="auto"/>
        <w:rPr>
          <w:rFonts w:ascii="Times New Roman" w:hAnsi="Times New Roman" w:cs="Times New Roman"/>
        </w:rPr>
      </w:pPr>
    </w:p>
    <w:p w:rsidR="007219D8" w:rsidRDefault="007219D8"/>
    <w:sectPr w:rsidR="007219D8" w:rsidSect="007219D8">
      <w:footerReference w:type="default" r:id="rId7"/>
      <w:pgSz w:w="11906" w:h="16838"/>
      <w:pgMar w:top="1417" w:right="1417" w:bottom="1417" w:left="1417" w:header="0" w:footer="708"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9D8" w:rsidRDefault="007219D8" w:rsidP="007219D8">
      <w:pPr>
        <w:spacing w:after="0" w:line="240" w:lineRule="auto"/>
      </w:pPr>
      <w:r>
        <w:separator/>
      </w:r>
    </w:p>
  </w:endnote>
  <w:endnote w:type="continuationSeparator" w:id="1">
    <w:p w:rsidR="007219D8" w:rsidRDefault="007219D8" w:rsidP="007219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9D8" w:rsidRDefault="002867D1">
    <w:pPr>
      <w:spacing w:after="0" w:line="240" w:lineRule="auto"/>
      <w:rPr>
        <w:b/>
        <w:sz w:val="28"/>
        <w:szCs w:val="28"/>
      </w:rPr>
    </w:pPr>
    <w:r>
      <w:rPr>
        <w:b/>
        <w:sz w:val="28"/>
        <w:szCs w:val="28"/>
      </w:rPr>
      <w:t>------------------</w:t>
    </w:r>
  </w:p>
  <w:p w:rsidR="007219D8" w:rsidRDefault="002867D1">
    <w:r>
      <w:rPr>
        <w:b/>
        <w:sz w:val="28"/>
        <w:szCs w:val="28"/>
      </w:rPr>
      <w:t>*niepotrzebne skreślić</w:t>
    </w:r>
  </w:p>
  <w:p w:rsidR="007219D8" w:rsidRDefault="007219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9D8" w:rsidRDefault="002867D1">
      <w:r>
        <w:separator/>
      </w:r>
    </w:p>
  </w:footnote>
  <w:footnote w:type="continuationSeparator" w:id="1">
    <w:p w:rsidR="007219D8" w:rsidRDefault="002867D1">
      <w:r>
        <w:continuationSeparator/>
      </w:r>
    </w:p>
  </w:footnote>
  <w:footnote w:id="2">
    <w:p w:rsidR="007219D8" w:rsidRDefault="002867D1">
      <w:pPr>
        <w:pStyle w:val="FootnoteText"/>
      </w:pPr>
      <w:r>
        <w:rPr>
          <w:rStyle w:val="Znakiprzypiswdolnych"/>
        </w:rPr>
        <w:footnoteRef/>
      </w:r>
      <w:r>
        <w:rPr>
          <w:rStyle w:val="FootnoteCharacters"/>
        </w:rPr>
        <w:tab/>
      </w:r>
      <w:r>
        <w:rPr>
          <w:rFonts w:cs="Arial"/>
        </w:rPr>
        <w:t>Do kosztów realizacji projektu wlicza się także wszelkie koszty nierozerwalnie związane z jego realizacją jak np. koszt dokumentacji, prac archeologicznych czy oczyszczenia saperskiego terenu</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0"/>
    <w:footnote w:id="1"/>
  </w:footnotePr>
  <w:endnotePr>
    <w:endnote w:id="0"/>
    <w:endnote w:id="1"/>
  </w:endnotePr>
  <w:compat/>
  <w:rsids>
    <w:rsidRoot w:val="007219D8"/>
    <w:rsid w:val="002867D1"/>
    <w:rsid w:val="0053738B"/>
    <w:rsid w:val="007219D8"/>
    <w:rsid w:val="00BE64C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7519"/>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B855C5"/>
    <w:rPr>
      <w:color w:val="0000FF" w:themeColor="hyperlink"/>
      <w:u w:val="single"/>
    </w:rPr>
  </w:style>
  <w:style w:type="character" w:styleId="Odwoaniedokomentarza">
    <w:name w:val="annotation reference"/>
    <w:basedOn w:val="Domylnaczcionkaakapitu"/>
    <w:uiPriority w:val="99"/>
    <w:semiHidden/>
    <w:unhideWhenUsed/>
    <w:qFormat/>
    <w:rsid w:val="0059085A"/>
    <w:rPr>
      <w:sz w:val="16"/>
      <w:szCs w:val="16"/>
    </w:rPr>
  </w:style>
  <w:style w:type="character" w:customStyle="1" w:styleId="TekstkomentarzaZnak">
    <w:name w:val="Tekst komentarza Znak"/>
    <w:basedOn w:val="Domylnaczcionkaakapitu"/>
    <w:link w:val="Tekstkomentarza"/>
    <w:uiPriority w:val="99"/>
    <w:semiHidden/>
    <w:qFormat/>
    <w:rsid w:val="0059085A"/>
    <w:rPr>
      <w:sz w:val="20"/>
      <w:szCs w:val="20"/>
    </w:rPr>
  </w:style>
  <w:style w:type="character" w:customStyle="1" w:styleId="TematkomentarzaZnak">
    <w:name w:val="Temat komentarza Znak"/>
    <w:basedOn w:val="TekstkomentarzaZnak"/>
    <w:link w:val="Tematkomentarza"/>
    <w:uiPriority w:val="99"/>
    <w:semiHidden/>
    <w:qFormat/>
    <w:rsid w:val="0059085A"/>
    <w:rPr>
      <w:b/>
      <w:bCs/>
    </w:rPr>
  </w:style>
  <w:style w:type="character" w:customStyle="1" w:styleId="TekstdymkaZnak">
    <w:name w:val="Tekst dymka Znak"/>
    <w:basedOn w:val="Domylnaczcionkaakapitu"/>
    <w:link w:val="Tekstdymka"/>
    <w:uiPriority w:val="99"/>
    <w:semiHidden/>
    <w:qFormat/>
    <w:rsid w:val="0059085A"/>
    <w:rPr>
      <w:rFonts w:ascii="Tahoma" w:hAnsi="Tahoma" w:cs="Tahoma"/>
      <w:sz w:val="16"/>
      <w:szCs w:val="16"/>
    </w:rPr>
  </w:style>
  <w:style w:type="character" w:customStyle="1" w:styleId="Tekstpodstawowy3Znak">
    <w:name w:val="Tekst podstawowy 3 Znak"/>
    <w:basedOn w:val="Domylnaczcionkaakapitu"/>
    <w:link w:val="Tekstpodstawowy3"/>
    <w:semiHidden/>
    <w:qFormat/>
    <w:rsid w:val="000607C7"/>
    <w:rPr>
      <w:rFonts w:ascii="Verdana" w:eastAsia="SimSun" w:hAnsi="Verdana" w:cs="Arial"/>
      <w:i/>
      <w:iCs/>
      <w:color w:val="000000"/>
      <w:sz w:val="18"/>
      <w:szCs w:val="16"/>
      <w:lang w:eastAsia="zh-CN" w:bidi="hi-IN"/>
    </w:rPr>
  </w:style>
  <w:style w:type="character" w:customStyle="1" w:styleId="TekstprzypisudolnegoZnak">
    <w:name w:val="Tekst przypisu dolnego Znak"/>
    <w:basedOn w:val="Domylnaczcionkaakapitu"/>
    <w:link w:val="FootnoteText"/>
    <w:uiPriority w:val="99"/>
    <w:semiHidden/>
    <w:qFormat/>
    <w:rsid w:val="00BE0C27"/>
    <w:rPr>
      <w:sz w:val="20"/>
      <w:szCs w:val="20"/>
    </w:rPr>
  </w:style>
  <w:style w:type="character" w:customStyle="1" w:styleId="Zakotwiczenieprzypisudolnego">
    <w:name w:val="Zakotwiczenie przypisu dolnego"/>
    <w:rsid w:val="007219D8"/>
    <w:rPr>
      <w:vertAlign w:val="superscript"/>
    </w:rPr>
  </w:style>
  <w:style w:type="character" w:customStyle="1" w:styleId="FootnoteCharacters">
    <w:name w:val="Footnote Characters"/>
    <w:basedOn w:val="Domylnaczcionkaakapitu"/>
    <w:uiPriority w:val="99"/>
    <w:semiHidden/>
    <w:unhideWhenUsed/>
    <w:qFormat/>
    <w:rsid w:val="00BE0C27"/>
    <w:rPr>
      <w:vertAlign w:val="superscript"/>
    </w:rPr>
  </w:style>
  <w:style w:type="character" w:customStyle="1" w:styleId="NagwekZnak">
    <w:name w:val="Nagłówek Znak"/>
    <w:basedOn w:val="Domylnaczcionkaakapitu"/>
    <w:link w:val="Nagwek"/>
    <w:uiPriority w:val="99"/>
    <w:semiHidden/>
    <w:qFormat/>
    <w:rsid w:val="000F6955"/>
  </w:style>
  <w:style w:type="character" w:customStyle="1" w:styleId="StopkaZnak">
    <w:name w:val="Stopka Znak"/>
    <w:basedOn w:val="Domylnaczcionkaakapitu"/>
    <w:link w:val="Footer"/>
    <w:uiPriority w:val="99"/>
    <w:semiHidden/>
    <w:qFormat/>
    <w:rsid w:val="000F6955"/>
  </w:style>
  <w:style w:type="character" w:customStyle="1" w:styleId="ListLabel1">
    <w:name w:val="ListLabel 1"/>
    <w:qFormat/>
    <w:rsid w:val="007219D8"/>
    <w:rPr>
      <w:rFonts w:cs="Courier New"/>
    </w:rPr>
  </w:style>
  <w:style w:type="character" w:customStyle="1" w:styleId="ListLabel2">
    <w:name w:val="ListLabel 2"/>
    <w:qFormat/>
    <w:rsid w:val="007219D8"/>
    <w:rPr>
      <w:rFonts w:cs="Courier New"/>
    </w:rPr>
  </w:style>
  <w:style w:type="character" w:customStyle="1" w:styleId="ListLabel3">
    <w:name w:val="ListLabel 3"/>
    <w:qFormat/>
    <w:rsid w:val="007219D8"/>
    <w:rPr>
      <w:rFonts w:cs="Courier New"/>
    </w:rPr>
  </w:style>
  <w:style w:type="character" w:customStyle="1" w:styleId="ListLabel4">
    <w:name w:val="ListLabel 4"/>
    <w:qFormat/>
    <w:rsid w:val="007219D8"/>
    <w:rPr>
      <w:sz w:val="36"/>
    </w:rPr>
  </w:style>
  <w:style w:type="character" w:customStyle="1" w:styleId="ListLabel5">
    <w:name w:val="ListLabel 5"/>
    <w:qFormat/>
    <w:rsid w:val="007219D8"/>
    <w:rPr>
      <w:rFonts w:cs="Courier New"/>
    </w:rPr>
  </w:style>
  <w:style w:type="character" w:customStyle="1" w:styleId="ListLabel6">
    <w:name w:val="ListLabel 6"/>
    <w:qFormat/>
    <w:rsid w:val="007219D8"/>
    <w:rPr>
      <w:rFonts w:cs="Courier New"/>
    </w:rPr>
  </w:style>
  <w:style w:type="character" w:customStyle="1" w:styleId="ListLabel7">
    <w:name w:val="ListLabel 7"/>
    <w:qFormat/>
    <w:rsid w:val="007219D8"/>
    <w:rPr>
      <w:rFonts w:cs="Courier New"/>
    </w:rPr>
  </w:style>
  <w:style w:type="character" w:customStyle="1" w:styleId="ListLabel8">
    <w:name w:val="ListLabel 8"/>
    <w:qFormat/>
    <w:rsid w:val="007219D8"/>
    <w:rPr>
      <w:rFonts w:ascii="Times New Roman" w:hAnsi="Times New Roman"/>
      <w:b/>
      <w:sz w:val="36"/>
    </w:rPr>
  </w:style>
  <w:style w:type="character" w:customStyle="1" w:styleId="ListLabel9">
    <w:name w:val="ListLabel 9"/>
    <w:qFormat/>
    <w:rsid w:val="007219D8"/>
    <w:rPr>
      <w:rFonts w:cs="Courier New"/>
    </w:rPr>
  </w:style>
  <w:style w:type="character" w:customStyle="1" w:styleId="ListLabel10">
    <w:name w:val="ListLabel 10"/>
    <w:qFormat/>
    <w:rsid w:val="007219D8"/>
    <w:rPr>
      <w:rFonts w:cs="Courier New"/>
    </w:rPr>
  </w:style>
  <w:style w:type="character" w:customStyle="1" w:styleId="ListLabel11">
    <w:name w:val="ListLabel 11"/>
    <w:qFormat/>
    <w:rsid w:val="007219D8"/>
    <w:rPr>
      <w:rFonts w:cs="Courier New"/>
    </w:rPr>
  </w:style>
  <w:style w:type="character" w:customStyle="1" w:styleId="ListLabel12">
    <w:name w:val="ListLabel 12"/>
    <w:qFormat/>
    <w:rsid w:val="007219D8"/>
    <w:rPr>
      <w:sz w:val="36"/>
    </w:rPr>
  </w:style>
  <w:style w:type="character" w:customStyle="1" w:styleId="ListLabel13">
    <w:name w:val="ListLabel 13"/>
    <w:qFormat/>
    <w:rsid w:val="007219D8"/>
    <w:rPr>
      <w:rFonts w:cs="Courier New"/>
    </w:rPr>
  </w:style>
  <w:style w:type="character" w:customStyle="1" w:styleId="ListLabel14">
    <w:name w:val="ListLabel 14"/>
    <w:qFormat/>
    <w:rsid w:val="007219D8"/>
    <w:rPr>
      <w:rFonts w:cs="Courier New"/>
    </w:rPr>
  </w:style>
  <w:style w:type="character" w:customStyle="1" w:styleId="ListLabel15">
    <w:name w:val="ListLabel 15"/>
    <w:qFormat/>
    <w:rsid w:val="007219D8"/>
    <w:rPr>
      <w:rFonts w:cs="Courier New"/>
    </w:rPr>
  </w:style>
  <w:style w:type="character" w:customStyle="1" w:styleId="ListLabel16">
    <w:name w:val="ListLabel 16"/>
    <w:qFormat/>
    <w:rsid w:val="007219D8"/>
    <w:rPr>
      <w:sz w:val="36"/>
    </w:rPr>
  </w:style>
  <w:style w:type="character" w:customStyle="1" w:styleId="ListLabel17">
    <w:name w:val="ListLabel 17"/>
    <w:qFormat/>
    <w:rsid w:val="007219D8"/>
    <w:rPr>
      <w:rFonts w:cs="Courier New"/>
    </w:rPr>
  </w:style>
  <w:style w:type="character" w:customStyle="1" w:styleId="ListLabel18">
    <w:name w:val="ListLabel 18"/>
    <w:qFormat/>
    <w:rsid w:val="007219D8"/>
    <w:rPr>
      <w:rFonts w:cs="Courier New"/>
    </w:rPr>
  </w:style>
  <w:style w:type="character" w:customStyle="1" w:styleId="ListLabel19">
    <w:name w:val="ListLabel 19"/>
    <w:qFormat/>
    <w:rsid w:val="007219D8"/>
    <w:rPr>
      <w:rFonts w:cs="Courier New"/>
    </w:rPr>
  </w:style>
  <w:style w:type="character" w:customStyle="1" w:styleId="ListLabel20">
    <w:name w:val="ListLabel 20"/>
    <w:qFormat/>
    <w:rsid w:val="007219D8"/>
    <w:rPr>
      <w:rFonts w:ascii="Times New Roman" w:hAnsi="Times New Roman" w:cs="Times New Roman"/>
      <w:sz w:val="16"/>
      <w:szCs w:val="16"/>
    </w:rPr>
  </w:style>
  <w:style w:type="character" w:customStyle="1" w:styleId="Znakiprzypiswdolnych">
    <w:name w:val="Znaki przypisów dolnych"/>
    <w:qFormat/>
    <w:rsid w:val="007219D8"/>
  </w:style>
  <w:style w:type="character" w:customStyle="1" w:styleId="Zakotwiczenieprzypisukocowego">
    <w:name w:val="Zakotwiczenie przypisu końcowego"/>
    <w:rsid w:val="007219D8"/>
    <w:rPr>
      <w:vertAlign w:val="superscript"/>
    </w:rPr>
  </w:style>
  <w:style w:type="character" w:customStyle="1" w:styleId="Znakiprzypiswkocowych">
    <w:name w:val="Znaki przypisów końcowych"/>
    <w:qFormat/>
    <w:rsid w:val="007219D8"/>
  </w:style>
  <w:style w:type="paragraph" w:styleId="Nagwek">
    <w:name w:val="header"/>
    <w:basedOn w:val="Normalny"/>
    <w:next w:val="Tekstpodstawowy"/>
    <w:link w:val="NagwekZnak"/>
    <w:qFormat/>
    <w:rsid w:val="007219D8"/>
    <w:pPr>
      <w:keepNext/>
      <w:spacing w:before="240" w:after="120"/>
    </w:pPr>
    <w:rPr>
      <w:rFonts w:ascii="Liberation Sans" w:eastAsia="Noto Sans CJK SC" w:hAnsi="Liberation Sans" w:cs="Lohit Devanagari"/>
      <w:sz w:val="28"/>
      <w:szCs w:val="28"/>
    </w:rPr>
  </w:style>
  <w:style w:type="paragraph" w:styleId="Tekstpodstawowy">
    <w:name w:val="Body Text"/>
    <w:basedOn w:val="Normalny"/>
    <w:rsid w:val="007219D8"/>
    <w:pPr>
      <w:spacing w:after="140"/>
    </w:pPr>
  </w:style>
  <w:style w:type="paragraph" w:styleId="Lista">
    <w:name w:val="List"/>
    <w:basedOn w:val="Tekstpodstawowy"/>
    <w:rsid w:val="007219D8"/>
    <w:rPr>
      <w:rFonts w:cs="Lohit Devanagari"/>
    </w:rPr>
  </w:style>
  <w:style w:type="paragraph" w:customStyle="1" w:styleId="Caption">
    <w:name w:val="Caption"/>
    <w:basedOn w:val="Normalny"/>
    <w:qFormat/>
    <w:rsid w:val="007219D8"/>
    <w:pPr>
      <w:suppressLineNumbers/>
      <w:spacing w:before="120" w:after="120"/>
    </w:pPr>
    <w:rPr>
      <w:rFonts w:cs="Lohit Devanagari"/>
      <w:i/>
      <w:iCs/>
      <w:sz w:val="24"/>
      <w:szCs w:val="24"/>
    </w:rPr>
  </w:style>
  <w:style w:type="paragraph" w:customStyle="1" w:styleId="Indeks">
    <w:name w:val="Indeks"/>
    <w:basedOn w:val="Normalny"/>
    <w:qFormat/>
    <w:rsid w:val="007219D8"/>
    <w:pPr>
      <w:suppressLineNumbers/>
    </w:pPr>
    <w:rPr>
      <w:rFonts w:cs="Lohit Devanagari"/>
    </w:rPr>
  </w:style>
  <w:style w:type="paragraph" w:styleId="Akapitzlist">
    <w:name w:val="List Paragraph"/>
    <w:basedOn w:val="Normalny"/>
    <w:uiPriority w:val="34"/>
    <w:qFormat/>
    <w:rsid w:val="00B855C5"/>
    <w:pPr>
      <w:ind w:left="720"/>
      <w:contextualSpacing/>
    </w:pPr>
  </w:style>
  <w:style w:type="paragraph" w:styleId="Tekstkomentarza">
    <w:name w:val="annotation text"/>
    <w:basedOn w:val="Normalny"/>
    <w:link w:val="TekstkomentarzaZnak"/>
    <w:uiPriority w:val="99"/>
    <w:semiHidden/>
    <w:unhideWhenUsed/>
    <w:qFormat/>
    <w:rsid w:val="0059085A"/>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59085A"/>
    <w:rPr>
      <w:b/>
      <w:bCs/>
    </w:rPr>
  </w:style>
  <w:style w:type="paragraph" w:styleId="Tekstdymka">
    <w:name w:val="Balloon Text"/>
    <w:basedOn w:val="Normalny"/>
    <w:link w:val="TekstdymkaZnak"/>
    <w:uiPriority w:val="99"/>
    <w:semiHidden/>
    <w:unhideWhenUsed/>
    <w:qFormat/>
    <w:rsid w:val="0059085A"/>
    <w:pPr>
      <w:spacing w:after="0" w:line="240" w:lineRule="auto"/>
    </w:pPr>
    <w:rPr>
      <w:rFonts w:ascii="Tahoma" w:hAnsi="Tahoma" w:cs="Tahoma"/>
      <w:sz w:val="16"/>
      <w:szCs w:val="16"/>
    </w:rPr>
  </w:style>
  <w:style w:type="paragraph" w:styleId="Tekstpodstawowy3">
    <w:name w:val="Body Text 3"/>
    <w:basedOn w:val="Normalny"/>
    <w:link w:val="Tekstpodstawowy3Znak"/>
    <w:semiHidden/>
    <w:qFormat/>
    <w:rsid w:val="000607C7"/>
    <w:pPr>
      <w:suppressLineNumbers/>
      <w:suppressAutoHyphens/>
      <w:spacing w:after="0" w:line="240" w:lineRule="auto"/>
      <w:jc w:val="both"/>
    </w:pPr>
    <w:rPr>
      <w:rFonts w:ascii="Verdana" w:eastAsia="SimSun" w:hAnsi="Verdana" w:cs="Arial"/>
      <w:i/>
      <w:iCs/>
      <w:color w:val="000000"/>
      <w:sz w:val="18"/>
      <w:szCs w:val="16"/>
      <w:lang w:eastAsia="zh-CN" w:bidi="hi-IN"/>
    </w:rPr>
  </w:style>
  <w:style w:type="paragraph" w:customStyle="1" w:styleId="FootnoteText">
    <w:name w:val="Footnote Text"/>
    <w:basedOn w:val="Normalny"/>
    <w:link w:val="TekstprzypisudolnegoZnak"/>
    <w:uiPriority w:val="99"/>
    <w:semiHidden/>
    <w:unhideWhenUsed/>
    <w:rsid w:val="00BE0C27"/>
    <w:pPr>
      <w:spacing w:after="0" w:line="240" w:lineRule="auto"/>
    </w:pPr>
    <w:rPr>
      <w:sz w:val="20"/>
      <w:szCs w:val="20"/>
    </w:rPr>
  </w:style>
  <w:style w:type="paragraph" w:styleId="Poprawka">
    <w:name w:val="Revision"/>
    <w:uiPriority w:val="99"/>
    <w:semiHidden/>
    <w:qFormat/>
    <w:rsid w:val="00B4466D"/>
  </w:style>
  <w:style w:type="paragraph" w:customStyle="1" w:styleId="Default">
    <w:name w:val="Default"/>
    <w:qFormat/>
    <w:rsid w:val="00873F08"/>
    <w:rPr>
      <w:rFonts w:ascii="Arial" w:eastAsia="Calibri" w:hAnsi="Arial" w:cs="Arial"/>
      <w:color w:val="000000"/>
      <w:sz w:val="24"/>
      <w:szCs w:val="24"/>
    </w:rPr>
  </w:style>
  <w:style w:type="paragraph" w:customStyle="1" w:styleId="Header">
    <w:name w:val="Header"/>
    <w:basedOn w:val="Normalny"/>
    <w:link w:val="NagwekZnak"/>
    <w:uiPriority w:val="99"/>
    <w:semiHidden/>
    <w:unhideWhenUsed/>
    <w:rsid w:val="000F6955"/>
    <w:pPr>
      <w:tabs>
        <w:tab w:val="center" w:pos="4536"/>
        <w:tab w:val="right" w:pos="9072"/>
      </w:tabs>
      <w:spacing w:after="0" w:line="240" w:lineRule="auto"/>
    </w:pPr>
  </w:style>
  <w:style w:type="paragraph" w:customStyle="1" w:styleId="Footer">
    <w:name w:val="Footer"/>
    <w:basedOn w:val="Normalny"/>
    <w:link w:val="StopkaZnak"/>
    <w:uiPriority w:val="99"/>
    <w:semiHidden/>
    <w:unhideWhenUsed/>
    <w:rsid w:val="000F6955"/>
    <w:pPr>
      <w:tabs>
        <w:tab w:val="center" w:pos="4536"/>
        <w:tab w:val="right" w:pos="9072"/>
      </w:tabs>
      <w:spacing w:after="0" w:line="240" w:lineRule="auto"/>
    </w:pPr>
  </w:style>
  <w:style w:type="paragraph" w:customStyle="1" w:styleId="Zawartotabeli">
    <w:name w:val="Zawartość tabeli"/>
    <w:basedOn w:val="Normalny"/>
    <w:qFormat/>
    <w:rsid w:val="007219D8"/>
    <w:pPr>
      <w:suppressLineNumbers/>
    </w:pPr>
  </w:style>
  <w:style w:type="paragraph" w:customStyle="1" w:styleId="Nagwektabeli">
    <w:name w:val="Nagłówek tabeli"/>
    <w:basedOn w:val="Zawartotabeli"/>
    <w:qFormat/>
    <w:rsid w:val="007219D8"/>
    <w:pPr>
      <w:jc w:val="center"/>
    </w:pPr>
    <w:rPr>
      <w:b/>
      <w:bCs/>
    </w:rPr>
  </w:style>
</w:styles>
</file>

<file path=word/webSettings.xml><?xml version="1.0" encoding="utf-8"?>
<w:webSettings xmlns:r="http://schemas.openxmlformats.org/officeDocument/2006/relationships" xmlns:w="http://schemas.openxmlformats.org/wordprocessingml/2006/main">
  <w:divs>
    <w:div w:id="658848597">
      <w:bodyDiv w:val="1"/>
      <w:marLeft w:val="0"/>
      <w:marRight w:val="0"/>
      <w:marTop w:val="0"/>
      <w:marBottom w:val="0"/>
      <w:divBdr>
        <w:top w:val="none" w:sz="0" w:space="0" w:color="auto"/>
        <w:left w:val="none" w:sz="0" w:space="0" w:color="auto"/>
        <w:bottom w:val="none" w:sz="0" w:space="0" w:color="auto"/>
        <w:right w:val="none" w:sz="0" w:space="0" w:color="auto"/>
      </w:divBdr>
      <w:divsChild>
        <w:div w:id="1281690626">
          <w:marLeft w:val="0"/>
          <w:marRight w:val="0"/>
          <w:marTop w:val="0"/>
          <w:marBottom w:val="0"/>
          <w:divBdr>
            <w:top w:val="none" w:sz="0" w:space="0" w:color="auto"/>
            <w:left w:val="none" w:sz="0" w:space="0" w:color="auto"/>
            <w:bottom w:val="none" w:sz="0" w:space="0" w:color="auto"/>
            <w:right w:val="none" w:sz="0" w:space="0" w:color="auto"/>
          </w:divBdr>
          <w:divsChild>
            <w:div w:id="1242982799">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731070979">
                  <w:marLeft w:val="0"/>
                  <w:marRight w:val="0"/>
                  <w:marTop w:val="0"/>
                  <w:marBottom w:val="0"/>
                  <w:divBdr>
                    <w:top w:val="none" w:sz="0" w:space="0" w:color="auto"/>
                    <w:left w:val="none" w:sz="0" w:space="0" w:color="auto"/>
                    <w:bottom w:val="none" w:sz="0" w:space="0" w:color="auto"/>
                    <w:right w:val="none" w:sz="0" w:space="0" w:color="auto"/>
                  </w:divBdr>
                  <w:divsChild>
                    <w:div w:id="1499536348">
                      <w:marLeft w:val="0"/>
                      <w:marRight w:val="0"/>
                      <w:marTop w:val="0"/>
                      <w:marBottom w:val="0"/>
                      <w:divBdr>
                        <w:top w:val="none" w:sz="0" w:space="0" w:color="auto"/>
                        <w:left w:val="none" w:sz="0" w:space="0" w:color="auto"/>
                        <w:bottom w:val="none" w:sz="0" w:space="0" w:color="auto"/>
                        <w:right w:val="none" w:sz="0" w:space="0" w:color="auto"/>
                      </w:divBdr>
                    </w:div>
                    <w:div w:id="160943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76302">
      <w:bodyDiv w:val="1"/>
      <w:marLeft w:val="0"/>
      <w:marRight w:val="0"/>
      <w:marTop w:val="0"/>
      <w:marBottom w:val="0"/>
      <w:divBdr>
        <w:top w:val="none" w:sz="0" w:space="0" w:color="auto"/>
        <w:left w:val="none" w:sz="0" w:space="0" w:color="auto"/>
        <w:bottom w:val="none" w:sz="0" w:space="0" w:color="auto"/>
        <w:right w:val="none" w:sz="0" w:space="0" w:color="auto"/>
      </w:divBdr>
      <w:divsChild>
        <w:div w:id="1214273076">
          <w:marLeft w:val="0"/>
          <w:marRight w:val="0"/>
          <w:marTop w:val="0"/>
          <w:marBottom w:val="0"/>
          <w:divBdr>
            <w:top w:val="none" w:sz="0" w:space="0" w:color="auto"/>
            <w:left w:val="none" w:sz="0" w:space="0" w:color="auto"/>
            <w:bottom w:val="none" w:sz="0" w:space="0" w:color="auto"/>
            <w:right w:val="none" w:sz="0" w:space="0" w:color="auto"/>
          </w:divBdr>
          <w:divsChild>
            <w:div w:id="899637343">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839886645">
                  <w:marLeft w:val="0"/>
                  <w:marRight w:val="0"/>
                  <w:marTop w:val="0"/>
                  <w:marBottom w:val="0"/>
                  <w:divBdr>
                    <w:top w:val="none" w:sz="0" w:space="0" w:color="auto"/>
                    <w:left w:val="none" w:sz="0" w:space="0" w:color="auto"/>
                    <w:bottom w:val="none" w:sz="0" w:space="0" w:color="auto"/>
                    <w:right w:val="none" w:sz="0" w:space="0" w:color="auto"/>
                  </w:divBdr>
                  <w:divsChild>
                    <w:div w:id="340474276">
                      <w:marLeft w:val="0"/>
                      <w:marRight w:val="0"/>
                      <w:marTop w:val="0"/>
                      <w:marBottom w:val="0"/>
                      <w:divBdr>
                        <w:top w:val="none" w:sz="0" w:space="0" w:color="auto"/>
                        <w:left w:val="none" w:sz="0" w:space="0" w:color="auto"/>
                        <w:bottom w:val="none" w:sz="0" w:space="0" w:color="auto"/>
                        <w:right w:val="none" w:sz="0" w:space="0" w:color="auto"/>
                      </w:divBdr>
                    </w:div>
                    <w:div w:id="1930967226">
                      <w:marLeft w:val="0"/>
                      <w:marRight w:val="0"/>
                      <w:marTop w:val="0"/>
                      <w:marBottom w:val="0"/>
                      <w:divBdr>
                        <w:top w:val="none" w:sz="0" w:space="0" w:color="auto"/>
                        <w:left w:val="none" w:sz="0" w:space="0" w:color="auto"/>
                        <w:bottom w:val="none" w:sz="0" w:space="0" w:color="auto"/>
                        <w:right w:val="none" w:sz="0" w:space="0" w:color="auto"/>
                      </w:divBdr>
                    </w:div>
                    <w:div w:id="145683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E094F-787A-4C5A-AF99-EF5CA8F2D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524</Words>
  <Characters>3149</Characters>
  <Application>Microsoft Office Word</Application>
  <DocSecurity>0</DocSecurity>
  <Lines>26</Lines>
  <Paragraphs>7</Paragraphs>
  <ScaleCrop>false</ScaleCrop>
  <Company>Hewlett-Packard Company</Company>
  <LinksUpToDate>false</LinksUpToDate>
  <CharactersWithSpaces>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umbasw02</dc:creator>
  <dc:description/>
  <cp:lastModifiedBy>umprle01</cp:lastModifiedBy>
  <cp:revision>21</cp:revision>
  <dcterms:created xsi:type="dcterms:W3CDTF">2018-08-07T14:41:00Z</dcterms:created>
  <dcterms:modified xsi:type="dcterms:W3CDTF">2020-06-22T09:40:00Z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