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DB7C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</w:t>
      </w: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(Brak zmiany*)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DB7C63" w:rsidP="00DB7C63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C92E96"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="00C92E96"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B855C5" w:rsidRPr="0004147D" w:rsidRDefault="00DB7C63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Projekt dotyczy przebudowy w różnych częściach miasta.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 Brak zmiany*)</w:t>
      </w:r>
    </w:p>
    <w:p w:rsidR="00BC096B" w:rsidRPr="0004147D" w:rsidRDefault="007A532E" w:rsidP="00DB7C63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DB7C63">
        <w:rPr>
          <w:rFonts w:ascii="Times New Roman" w:hAnsi="Times New Roman" w:cs="Times New Roman"/>
          <w:sz w:val="16"/>
          <w:szCs w:val="16"/>
        </w:rPr>
        <w:t xml:space="preserve">X   </w:t>
      </w:r>
      <w:r w:rsidR="00BC096B"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DB7C63" w:rsidRDefault="00DB7C63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Pasażerowie MPK</w:t>
      </w:r>
    </w:p>
    <w:p w:rsidR="00DB7C63" w:rsidRDefault="00DB7C63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5"/>
        <w:gridCol w:w="1229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B7C63">
              <w:t xml:space="preserve"> </w:t>
            </w:r>
            <w:r w:rsidR="00DB7C63">
              <w:t>Przebudowa krawężników na Placu Teatralnym dla linii nr 17</w:t>
            </w:r>
          </w:p>
        </w:tc>
        <w:tc>
          <w:tcPr>
            <w:tcW w:w="1307" w:type="dxa"/>
          </w:tcPr>
          <w:p w:rsidR="00873F08" w:rsidRPr="0004147D" w:rsidRDefault="00DB7C6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B7C6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7C63">
              <w:t xml:space="preserve"> </w:t>
            </w:r>
            <w:r w:rsidR="00DB7C63">
              <w:t xml:space="preserve">Przebudowa krawężników na ulicy Szczytnickiej i </w:t>
            </w:r>
            <w:r w:rsidR="00DB7C63">
              <w:t xml:space="preserve">Wyszyńskiego </w:t>
            </w:r>
            <w:r w:rsidR="00DB7C63">
              <w:t>dla linii nr 2 i 10</w:t>
            </w:r>
          </w:p>
        </w:tc>
        <w:tc>
          <w:tcPr>
            <w:tcW w:w="1307" w:type="dxa"/>
          </w:tcPr>
          <w:p w:rsidR="00873F08" w:rsidRPr="0004147D" w:rsidRDefault="00DB7C6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B7C63">
              <w:t xml:space="preserve"> </w:t>
            </w:r>
            <w:r w:rsidR="00DB7C63">
              <w:t xml:space="preserve">1 x Przebudowa krawężników na ulicy </w:t>
            </w:r>
            <w:proofErr w:type="spellStart"/>
            <w:r w:rsidR="00DB7C63">
              <w:t>Toruńskiej-za</w:t>
            </w:r>
            <w:proofErr w:type="spellEnd"/>
            <w:r w:rsidR="00DB7C63">
              <w:t xml:space="preserve"> pętlą Kromera oraz na Dubois - dla linii nr 6</w:t>
            </w:r>
          </w:p>
        </w:tc>
        <w:tc>
          <w:tcPr>
            <w:tcW w:w="1307" w:type="dxa"/>
          </w:tcPr>
          <w:p w:rsidR="00873F08" w:rsidRPr="0004147D" w:rsidRDefault="00DB7C6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B7C63">
              <w:t xml:space="preserve"> </w:t>
            </w:r>
            <w:r w:rsidR="00DB7C63">
              <w:t>1 x Przebudowa krawężnika przy pętli Park Południowy dla linii nr 9</w:t>
            </w:r>
          </w:p>
        </w:tc>
        <w:tc>
          <w:tcPr>
            <w:tcW w:w="1307" w:type="dxa"/>
          </w:tcPr>
          <w:p w:rsidR="00873F08" w:rsidRPr="0004147D" w:rsidRDefault="00DB7C63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Default="00873F08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DB7C63" w:rsidRPr="0004147D" w:rsidRDefault="00DB7C63" w:rsidP="00DB7C63">
      <w:pPr>
        <w:spacing w:after="0" w:line="240" w:lineRule="auto"/>
        <w:rPr>
          <w:rFonts w:ascii="Times New Roman" w:hAnsi="Times New Roman" w:cs="Times New Roman"/>
        </w:rPr>
      </w:pPr>
      <w:r>
        <w:t xml:space="preserve">Celem projektu jest przebudowa krawężników i peronów na trasach tramwajowych w celu umożliwienia przejazdu tramwajem </w:t>
      </w:r>
      <w:proofErr w:type="spellStart"/>
      <w:r>
        <w:t>Pesa</w:t>
      </w:r>
      <w:proofErr w:type="spellEnd"/>
      <w:r>
        <w:t xml:space="preserve"> Twist. W minionych latach przebudowano w wielu miejscach Wrocławia elementy infrastruktury niedostosowane do nowoczesnego taboru. Dzięki temu wygodne i w pełni niskopodłogowe tramwaje obsługują coraz większa część Wrocławia. Projekt przewiduje korektę krawędzi przystankowych i krawężników a nie kompleksową przebudowę tras np. torowisko wzdłuż ulicy Żmigrodzkiej. Tramwaje typu </w:t>
      </w:r>
      <w:proofErr w:type="spellStart"/>
      <w:r>
        <w:t>Pesa</w:t>
      </w:r>
      <w:proofErr w:type="spellEnd"/>
      <w:r>
        <w:t xml:space="preserve"> Twist będą mogły kursować linią 2 i 10 w kierunku Biskupina, linią 6 na Kowale, 9 od Parku Południowego,17 na </w:t>
      </w:r>
      <w:proofErr w:type="spellStart"/>
      <w:r>
        <w:t>Klecinę</w:t>
      </w:r>
      <w:proofErr w:type="spellEnd"/>
      <w:r>
        <w:t>.</w:t>
      </w:r>
      <w:r>
        <w:t xml:space="preserve">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Default="00873F08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DB7C63" w:rsidRPr="0004147D" w:rsidRDefault="00DB7C63" w:rsidP="00DB7C63">
      <w:pPr>
        <w:spacing w:after="0" w:line="240" w:lineRule="auto"/>
        <w:rPr>
          <w:rFonts w:ascii="Times New Roman" w:hAnsi="Times New Roman" w:cs="Times New Roman"/>
        </w:rPr>
      </w:pPr>
      <w:r>
        <w:t xml:space="preserve">Celem projektu jest przebudowa krawężników i peronów na trasach tramwajowych w celu umożliwienia przejazdu tramwajem </w:t>
      </w:r>
      <w:proofErr w:type="spellStart"/>
      <w:r>
        <w:t>Pesa</w:t>
      </w:r>
      <w:proofErr w:type="spellEnd"/>
      <w:r>
        <w:t xml:space="preserve"> Twist. W minionych latach przebudowano w wielu miejscach Wrocławia elementy infrastruktury niedostosowane do nowoczesnego taboru. Dzięki temu wygodne i w pełni niskopodłogowe tramwaje obsługują coraz większa część Wrocławia. Projekt przewiduje korektę krawędzi przystankowych i krawężników a nie kompleksową przebudowę tras np. torowisko wzdłuż ulicy Żmigrodzkiej. Tramwaje typu </w:t>
      </w:r>
      <w:proofErr w:type="spellStart"/>
      <w:r>
        <w:t>Pesa</w:t>
      </w:r>
      <w:proofErr w:type="spellEnd"/>
      <w:r>
        <w:t xml:space="preserve"> Twist będą mogły kursować linią 2 i 10 w kierunku Biskupina, linią 6 na Kowale czy 17 na </w:t>
      </w:r>
      <w:proofErr w:type="spellStart"/>
      <w:r>
        <w:t>Klecinę</w:t>
      </w:r>
      <w:proofErr w:type="spellEnd"/>
      <w:r>
        <w:t>.</w:t>
      </w:r>
      <w:r>
        <w:t xml:space="preserve"> Ten sam projekt został zgłoszony do WBO w ubiegłorocznej edycji, został dopuszczony do głosowania mieszcząc się w progu do 1 mln zł. W tegorocznej edycji </w:t>
      </w:r>
      <w:r w:rsidR="00FE75B8">
        <w:t xml:space="preserve">projekt odrzucono ze względu na rzekome przekroczenie kosztów. Lider projektu nie zgadza się z taką opinią, zwłaszcza, że koszty realizacji zadań nie wzrosły dwukrotnie w ciągu ostatniego roku. Zadanie polega jedynie na niewielkich korektach krawężników a koszt zadań z pewnością mieści się w progu 2 mln zł.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DB7C63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1 mln zł 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27" w:rsidRDefault="002E5627" w:rsidP="00BE0C27">
      <w:pPr>
        <w:spacing w:after="0" w:line="240" w:lineRule="auto"/>
      </w:pPr>
      <w:r>
        <w:separator/>
      </w:r>
    </w:p>
  </w:endnote>
  <w:endnote w:type="continuationSeparator" w:id="0">
    <w:p w:rsidR="002E5627" w:rsidRDefault="002E562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27" w:rsidRDefault="002E5627" w:rsidP="00BE0C27">
      <w:pPr>
        <w:spacing w:after="0" w:line="240" w:lineRule="auto"/>
      </w:pPr>
      <w:r>
        <w:separator/>
      </w:r>
    </w:p>
  </w:footnote>
  <w:footnote w:type="continuationSeparator" w:id="0">
    <w:p w:rsidR="002E5627" w:rsidRDefault="002E5627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2E5627"/>
    <w:rsid w:val="00310707"/>
    <w:rsid w:val="0033756A"/>
    <w:rsid w:val="00344DB3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B7C63"/>
    <w:rsid w:val="00DD5898"/>
    <w:rsid w:val="00E04124"/>
    <w:rsid w:val="00E10124"/>
    <w:rsid w:val="00E816FC"/>
    <w:rsid w:val="00F538CF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EA78"/>
  <w15:docId w15:val="{12C3105D-7D49-436F-BE91-6D020DB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DB901-B4DE-4788-8E81-F973FB79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user</cp:lastModifiedBy>
  <cp:revision>2</cp:revision>
  <dcterms:created xsi:type="dcterms:W3CDTF">2019-06-15T13:04:00Z</dcterms:created>
  <dcterms:modified xsi:type="dcterms:W3CDTF">2019-06-15T13:04:00Z</dcterms:modified>
</cp:coreProperties>
</file>