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AD0102">
        <w:rPr>
          <w:rFonts w:ascii="Times New Roman" w:hAnsi="Times New Roman" w:cs="Times New Roman"/>
        </w:rPr>
        <w:t xml:space="preserve"> 2</w:t>
      </w:r>
      <w:r w:rsidR="00D62D40">
        <w:rPr>
          <w:rFonts w:ascii="Times New Roman" w:hAnsi="Times New Roman" w:cs="Times New Roman"/>
        </w:rPr>
        <w:t>9</w:t>
      </w:r>
      <w:r w:rsidR="009F44A8">
        <w:rPr>
          <w:rFonts w:ascii="Times New Roman" w:hAnsi="Times New Roman" w:cs="Times New Roman"/>
        </w:rPr>
        <w:t xml:space="preserve"> 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AD0102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AD0102">
        <w:rPr>
          <w:rFonts w:ascii="Times New Roman" w:hAnsi="Times New Roman" w:cs="Times New Roman"/>
          <w:b/>
          <w:strike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AD0102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62D40" w:rsidRPr="0004147D" w:rsidRDefault="00D62D40" w:rsidP="00D62D40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D62D40" w:rsidRDefault="00D62D40" w:rsidP="00D62D4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   </w:t>
      </w:r>
      <w:r w:rsidR="00C92E96" w:rsidRPr="00D62D40">
        <w:rPr>
          <w:rFonts w:ascii="Times New Roman" w:hAnsi="Times New Roman" w:cs="Times New Roman"/>
          <w:b/>
        </w:rPr>
        <w:t xml:space="preserve">Projekt </w:t>
      </w:r>
      <w:proofErr w:type="spellStart"/>
      <w:r w:rsidR="00C92E96" w:rsidRPr="00D62D40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AD0102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</w:t>
      </w:r>
      <w:r w:rsidRPr="000F26FB">
        <w:rPr>
          <w:rFonts w:ascii="Times New Roman" w:hAnsi="Times New Roman" w:cs="Times New Roman"/>
          <w:b/>
        </w:rPr>
        <w:t>Zmiana w projekcie</w:t>
      </w:r>
      <w:r w:rsidRPr="0004147D">
        <w:rPr>
          <w:rFonts w:ascii="Times New Roman" w:hAnsi="Times New Roman" w:cs="Times New Roman"/>
          <w:b/>
        </w:rPr>
        <w:t xml:space="preserve"> / </w:t>
      </w:r>
      <w:r w:rsidRPr="000F26FB">
        <w:rPr>
          <w:rFonts w:ascii="Times New Roman" w:hAnsi="Times New Roman" w:cs="Times New Roman"/>
          <w:b/>
          <w:strike/>
        </w:rPr>
        <w:t>Brak zmiany</w:t>
      </w:r>
      <w:r w:rsidRPr="0004147D">
        <w:rPr>
          <w:rFonts w:ascii="Times New Roman" w:hAnsi="Times New Roman" w:cs="Times New Roman"/>
          <w:b/>
        </w:rPr>
        <w:t>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9"/>
        <w:gridCol w:w="1251"/>
      </w:tblGrid>
      <w:tr w:rsidR="00873F08" w:rsidRPr="0004147D" w:rsidTr="00D62D40">
        <w:trPr>
          <w:trHeight w:val="300"/>
        </w:trPr>
        <w:tc>
          <w:tcPr>
            <w:tcW w:w="7929" w:type="dxa"/>
          </w:tcPr>
          <w:p w:rsidR="00873F08" w:rsidRPr="0004147D" w:rsidRDefault="00873F08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Element składowy</w:t>
            </w:r>
          </w:p>
        </w:tc>
        <w:tc>
          <w:tcPr>
            <w:tcW w:w="1251" w:type="dxa"/>
          </w:tcPr>
          <w:p w:rsidR="00873F08" w:rsidRPr="0004147D" w:rsidRDefault="00873F08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D62D40" w:rsidRPr="0004147D" w:rsidTr="00D62D40">
        <w:trPr>
          <w:trHeight w:val="300"/>
        </w:trPr>
        <w:tc>
          <w:tcPr>
            <w:tcW w:w="7929" w:type="dxa"/>
          </w:tcPr>
          <w:p w:rsidR="00D62D40" w:rsidRPr="0055694A" w:rsidRDefault="00D62D40" w:rsidP="00D62D4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69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5694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Wyniesienie przejścia przez ulicę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Odkrywców</w:t>
            </w:r>
          </w:p>
        </w:tc>
        <w:tc>
          <w:tcPr>
            <w:tcW w:w="1251" w:type="dxa"/>
          </w:tcPr>
          <w:p w:rsidR="00D62D40" w:rsidRPr="0055694A" w:rsidRDefault="00D62D40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62D40" w:rsidRPr="0004147D" w:rsidTr="00D62D40">
        <w:tc>
          <w:tcPr>
            <w:tcW w:w="7929" w:type="dxa"/>
            <w:vAlign w:val="center"/>
          </w:tcPr>
          <w:p w:rsidR="00D62D40" w:rsidRPr="0055694A" w:rsidRDefault="00D62D40" w:rsidP="00D62D4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69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5694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Oświetlenie przejś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ć</w:t>
            </w:r>
            <w:r w:rsidRPr="0055694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przez ulic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 Odkrywców i Ojca Beyzyma</w:t>
            </w:r>
          </w:p>
        </w:tc>
        <w:tc>
          <w:tcPr>
            <w:tcW w:w="1251" w:type="dxa"/>
          </w:tcPr>
          <w:p w:rsidR="00D62D40" w:rsidRPr="0055694A" w:rsidRDefault="00D62D40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62D40" w:rsidRPr="0004147D" w:rsidTr="00D62D40">
        <w:tc>
          <w:tcPr>
            <w:tcW w:w="7929" w:type="dxa"/>
          </w:tcPr>
          <w:p w:rsidR="00D62D40" w:rsidRPr="0055694A" w:rsidRDefault="00D62D40" w:rsidP="00BB7757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51" w:type="dxa"/>
          </w:tcPr>
          <w:p w:rsidR="00D62D40" w:rsidRPr="0055694A" w:rsidRDefault="00D62D40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40" w:rsidRPr="0004147D" w:rsidTr="00D62D40">
        <w:tc>
          <w:tcPr>
            <w:tcW w:w="7929" w:type="dxa"/>
          </w:tcPr>
          <w:p w:rsidR="00D62D40" w:rsidRPr="0055694A" w:rsidRDefault="00D62D40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51" w:type="dxa"/>
          </w:tcPr>
          <w:p w:rsidR="00D62D40" w:rsidRPr="0055694A" w:rsidRDefault="00D62D40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40" w:rsidRPr="0004147D" w:rsidTr="00D62D40">
        <w:trPr>
          <w:trHeight w:val="218"/>
        </w:trPr>
        <w:tc>
          <w:tcPr>
            <w:tcW w:w="7929" w:type="dxa"/>
            <w:vAlign w:val="center"/>
          </w:tcPr>
          <w:p w:rsidR="00D62D40" w:rsidRPr="0055694A" w:rsidRDefault="00D62D40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51" w:type="dxa"/>
            <w:vAlign w:val="center"/>
          </w:tcPr>
          <w:p w:rsidR="00D62D40" w:rsidRPr="0055694A" w:rsidRDefault="00D62D40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40" w:rsidRPr="0004147D" w:rsidTr="00D62D40">
        <w:trPr>
          <w:trHeight w:val="310"/>
        </w:trPr>
        <w:tc>
          <w:tcPr>
            <w:tcW w:w="7929" w:type="dxa"/>
            <w:vAlign w:val="center"/>
          </w:tcPr>
          <w:p w:rsidR="00D62D40" w:rsidRPr="0055694A" w:rsidRDefault="00D62D40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51" w:type="dxa"/>
            <w:vAlign w:val="center"/>
          </w:tcPr>
          <w:p w:rsidR="00D62D40" w:rsidRPr="0055694A" w:rsidRDefault="00D62D40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40" w:rsidRPr="0004147D" w:rsidTr="00D62D40">
        <w:trPr>
          <w:trHeight w:val="310"/>
        </w:trPr>
        <w:tc>
          <w:tcPr>
            <w:tcW w:w="7929" w:type="dxa"/>
            <w:vAlign w:val="center"/>
          </w:tcPr>
          <w:p w:rsidR="00D62D40" w:rsidRPr="0004147D" w:rsidRDefault="00D62D40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51" w:type="dxa"/>
            <w:vAlign w:val="center"/>
          </w:tcPr>
          <w:p w:rsidR="00D62D40" w:rsidRPr="0004147D" w:rsidRDefault="00D62D40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40" w:rsidRPr="0004147D" w:rsidTr="00D62D40">
        <w:trPr>
          <w:trHeight w:val="260"/>
        </w:trPr>
        <w:tc>
          <w:tcPr>
            <w:tcW w:w="7929" w:type="dxa"/>
            <w:vAlign w:val="center"/>
          </w:tcPr>
          <w:p w:rsidR="00D62D40" w:rsidRPr="0004147D" w:rsidRDefault="00D62D40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51" w:type="dxa"/>
            <w:vAlign w:val="center"/>
          </w:tcPr>
          <w:p w:rsidR="00D62D40" w:rsidRPr="0004147D" w:rsidRDefault="00D62D40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40" w:rsidRPr="0004147D" w:rsidTr="00D62D40">
        <w:trPr>
          <w:trHeight w:val="260"/>
        </w:trPr>
        <w:tc>
          <w:tcPr>
            <w:tcW w:w="7929" w:type="dxa"/>
            <w:vAlign w:val="center"/>
          </w:tcPr>
          <w:p w:rsidR="00D62D40" w:rsidRPr="0004147D" w:rsidRDefault="00D62D40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51" w:type="dxa"/>
            <w:vAlign w:val="center"/>
          </w:tcPr>
          <w:p w:rsidR="00D62D40" w:rsidRPr="0004147D" w:rsidRDefault="00D62D40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40" w:rsidRPr="0004147D" w:rsidTr="00D62D40">
        <w:trPr>
          <w:trHeight w:val="260"/>
        </w:trPr>
        <w:tc>
          <w:tcPr>
            <w:tcW w:w="7929" w:type="dxa"/>
            <w:vAlign w:val="center"/>
          </w:tcPr>
          <w:p w:rsidR="00D62D40" w:rsidRPr="0004147D" w:rsidRDefault="00D62D40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251" w:type="dxa"/>
            <w:vAlign w:val="center"/>
          </w:tcPr>
          <w:p w:rsidR="00D62D40" w:rsidRPr="0004147D" w:rsidRDefault="00D62D40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AD0102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AD0102" w:rsidRPr="0004147D" w:rsidRDefault="0067044E" w:rsidP="00C92E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nawiązaniu do planów ZDIUM wykonania wyniesionego przejścia przez </w:t>
      </w:r>
      <w:r w:rsidR="00781C7F">
        <w:rPr>
          <w:rFonts w:ascii="Times New Roman" w:hAnsi="Times New Roman" w:cs="Times New Roman"/>
        </w:rPr>
        <w:t>ul</w:t>
      </w:r>
      <w:r>
        <w:rPr>
          <w:rFonts w:ascii="Times New Roman" w:hAnsi="Times New Roman" w:cs="Times New Roman"/>
        </w:rPr>
        <w:t>. Beyzyma</w:t>
      </w:r>
      <w:r w:rsidR="00781C7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 projekcie pozostanie jedynie przejści</w:t>
      </w:r>
      <w:r w:rsidR="00AA247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przez ul. Odkrywców oraz oświetlenie przejść</w:t>
      </w:r>
      <w:r w:rsidRPr="006704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przez obie ulice</w:t>
      </w:r>
      <w:r w:rsidR="00BB7757" w:rsidRPr="00BB77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Projekt powinien uwzględniać dla skrzyżowania z każdą ulicą fakt występowania dwóch ciągów pieszo rowerowych. </w:t>
      </w:r>
      <w:r w:rsidR="00781C7F">
        <w:rPr>
          <w:rFonts w:ascii="Times New Roman" w:hAnsi="Times New Roman" w:cs="Times New Roman"/>
        </w:rPr>
        <w:t>Należy również przewidzieć p</w:t>
      </w:r>
      <w:r w:rsidR="00781C7F" w:rsidRPr="00781C7F">
        <w:rPr>
          <w:rFonts w:ascii="Times New Roman" w:hAnsi="Times New Roman" w:cs="Times New Roman"/>
        </w:rPr>
        <w:t>opraw</w:t>
      </w:r>
      <w:r w:rsidR="00781C7F">
        <w:rPr>
          <w:rFonts w:ascii="Times New Roman" w:hAnsi="Times New Roman" w:cs="Times New Roman"/>
        </w:rPr>
        <w:t>ę</w:t>
      </w:r>
      <w:r w:rsidR="00AA2470">
        <w:rPr>
          <w:rFonts w:ascii="Times New Roman" w:hAnsi="Times New Roman" w:cs="Times New Roman"/>
        </w:rPr>
        <w:t xml:space="preserve"> nawierzchni</w:t>
      </w:r>
      <w:r w:rsidR="00781C7F" w:rsidRPr="00781C7F">
        <w:rPr>
          <w:rFonts w:ascii="Times New Roman" w:hAnsi="Times New Roman" w:cs="Times New Roman"/>
        </w:rPr>
        <w:t xml:space="preserve"> chodnik</w:t>
      </w:r>
      <w:r w:rsidR="00AA2470">
        <w:rPr>
          <w:rFonts w:ascii="Times New Roman" w:hAnsi="Times New Roman" w:cs="Times New Roman"/>
        </w:rPr>
        <w:t>ów</w:t>
      </w:r>
      <w:r w:rsidR="00781C7F" w:rsidRPr="00781C7F">
        <w:rPr>
          <w:rFonts w:ascii="Times New Roman" w:hAnsi="Times New Roman" w:cs="Times New Roman"/>
        </w:rPr>
        <w:t xml:space="preserve"> wzdłuż jezdni</w:t>
      </w:r>
      <w:r w:rsidR="00781C7F">
        <w:rPr>
          <w:rFonts w:ascii="Times New Roman" w:hAnsi="Times New Roman" w:cs="Times New Roman"/>
        </w:rPr>
        <w:t xml:space="preserve"> oraz uregulowanie parkowania na ulicy </w:t>
      </w:r>
      <w:r w:rsidR="00AA2470">
        <w:rPr>
          <w:rFonts w:ascii="Times New Roman" w:hAnsi="Times New Roman" w:cs="Times New Roman"/>
        </w:rPr>
        <w:t>przy</w:t>
      </w:r>
      <w:r w:rsidR="00781C7F">
        <w:rPr>
          <w:rFonts w:ascii="Times New Roman" w:hAnsi="Times New Roman" w:cs="Times New Roman"/>
        </w:rPr>
        <w:t xml:space="preserve"> parku.</w:t>
      </w:r>
      <w:r w:rsidR="00AA2470" w:rsidRPr="00AA2470">
        <w:rPr>
          <w:rFonts w:ascii="Times New Roman" w:hAnsi="Times New Roman" w:cs="Times New Roman"/>
        </w:rPr>
        <w:t xml:space="preserve"> Zrealizowanie projektu znacząco podniesie bezpieczeństwo, estetykę, wygodę oraz zapewni ciągłość głównych ścieżek w Parku Grabiszyńskim. Obecnie ulice rozdzielają poszczególne części Parku</w:t>
      </w:r>
      <w:r w:rsidR="00AA2470">
        <w:rPr>
          <w:rFonts w:ascii="Times New Roman" w:hAnsi="Times New Roman" w:cs="Times New Roman"/>
        </w:rPr>
        <w:t xml:space="preserve">. </w:t>
      </w:r>
      <w:r w:rsidR="00AA2470" w:rsidRPr="00AA2470">
        <w:rPr>
          <w:rFonts w:ascii="Times New Roman" w:hAnsi="Times New Roman" w:cs="Times New Roman"/>
        </w:rPr>
        <w:t>Przejścia powinny być dodatkowo oświetlone. Rozwiązanie takie ma na celu podkreślenie, że to ulica przecina park a nie odwrotnie</w:t>
      </w:r>
      <w:r w:rsidR="00AA2470">
        <w:rPr>
          <w:rFonts w:ascii="Times New Roman" w:hAnsi="Times New Roman" w:cs="Times New Roman"/>
        </w:rPr>
        <w:t>.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BB7757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0F26FB">
        <w:rPr>
          <w:rFonts w:ascii="Times New Roman" w:hAnsi="Times New Roman" w:cs="Times New Roman"/>
          <w:b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</w:t>
      </w:r>
      <w:r w:rsidR="007A532E" w:rsidRPr="000F26FB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4E61A9" w:rsidRPr="00FD180C" w:rsidRDefault="004E61A9" w:rsidP="004E61A9">
      <w:pPr>
        <w:spacing w:after="0" w:line="240" w:lineRule="auto"/>
        <w:rPr>
          <w:rFonts w:ascii="Times New Roman" w:hAnsi="Times New Roman" w:cs="Times New Roman"/>
        </w:rPr>
      </w:pPr>
      <w:r w:rsidRPr="00FD180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rzyjmując</w:t>
      </w:r>
      <w:r w:rsidRPr="00FD180C">
        <w:rPr>
          <w:rFonts w:ascii="Times New Roman" w:hAnsi="Times New Roman" w:cs="Times New Roman"/>
        </w:rPr>
        <w:t xml:space="preserve">, że w ramach </w:t>
      </w:r>
      <w:r w:rsidR="0011565A">
        <w:rPr>
          <w:rFonts w:ascii="Times New Roman" w:hAnsi="Times New Roman" w:cs="Times New Roman"/>
        </w:rPr>
        <w:t xml:space="preserve">zadań własnych </w:t>
      </w:r>
      <w:proofErr w:type="spellStart"/>
      <w:r w:rsidRPr="00FD180C">
        <w:rPr>
          <w:rFonts w:ascii="Times New Roman" w:hAnsi="Times New Roman" w:cs="Times New Roman"/>
        </w:rPr>
        <w:t>ZDiUM</w:t>
      </w:r>
      <w:proofErr w:type="spellEnd"/>
      <w:r w:rsidRPr="00FD180C">
        <w:rPr>
          <w:rFonts w:ascii="Times New Roman" w:hAnsi="Times New Roman" w:cs="Times New Roman"/>
        </w:rPr>
        <w:t xml:space="preserve"> </w:t>
      </w:r>
      <w:r w:rsidR="0011565A">
        <w:rPr>
          <w:rFonts w:ascii="Times New Roman" w:hAnsi="Times New Roman" w:cs="Times New Roman"/>
        </w:rPr>
        <w:t>zrealizuje przejścia przez ul Beyzyma</w:t>
      </w:r>
      <w:r w:rsidRPr="00FD180C">
        <w:rPr>
          <w:rFonts w:ascii="Times New Roman" w:hAnsi="Times New Roman" w:cs="Times New Roman"/>
        </w:rPr>
        <w:t xml:space="preserve"> koszt nie przekroczy </w:t>
      </w:r>
      <w:r w:rsidR="0011565A">
        <w:rPr>
          <w:rFonts w:ascii="Times New Roman" w:hAnsi="Times New Roman" w:cs="Times New Roman"/>
        </w:rPr>
        <w:t>350 000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65A" w:rsidRDefault="0011565A" w:rsidP="00BE0C27">
      <w:pPr>
        <w:spacing w:after="0" w:line="240" w:lineRule="auto"/>
      </w:pPr>
      <w:r>
        <w:separator/>
      </w:r>
    </w:p>
  </w:endnote>
  <w:endnote w:type="continuationSeparator" w:id="0">
    <w:p w:rsidR="0011565A" w:rsidRDefault="0011565A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65A" w:rsidRPr="0066787E" w:rsidRDefault="0011565A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11565A" w:rsidRDefault="0011565A" w:rsidP="000F6955">
    <w:r w:rsidRPr="0066787E">
      <w:rPr>
        <w:b/>
        <w:sz w:val="28"/>
        <w:szCs w:val="28"/>
      </w:rPr>
      <w:t>*niepotrzebne skreślić</w:t>
    </w:r>
  </w:p>
  <w:p w:rsidR="0011565A" w:rsidRDefault="001156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65A" w:rsidRDefault="0011565A" w:rsidP="00BE0C27">
      <w:pPr>
        <w:spacing w:after="0" w:line="240" w:lineRule="auto"/>
      </w:pPr>
      <w:r>
        <w:separator/>
      </w:r>
    </w:p>
  </w:footnote>
  <w:footnote w:type="continuationSeparator" w:id="0">
    <w:p w:rsidR="0011565A" w:rsidRDefault="0011565A" w:rsidP="00BE0C27">
      <w:pPr>
        <w:spacing w:after="0" w:line="240" w:lineRule="auto"/>
      </w:pPr>
      <w:r>
        <w:continuationSeparator/>
      </w:r>
    </w:p>
  </w:footnote>
  <w:footnote w:id="1">
    <w:p w:rsidR="0011565A" w:rsidRPr="00873F08" w:rsidRDefault="0011565A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26FB"/>
    <w:rsid w:val="000F6955"/>
    <w:rsid w:val="0011565A"/>
    <w:rsid w:val="00160BE8"/>
    <w:rsid w:val="001C1BAA"/>
    <w:rsid w:val="001C2218"/>
    <w:rsid w:val="001D7B04"/>
    <w:rsid w:val="001E7BB0"/>
    <w:rsid w:val="002252DC"/>
    <w:rsid w:val="002646F1"/>
    <w:rsid w:val="002820EE"/>
    <w:rsid w:val="00310707"/>
    <w:rsid w:val="0033756A"/>
    <w:rsid w:val="00344DB3"/>
    <w:rsid w:val="0039066A"/>
    <w:rsid w:val="00410A55"/>
    <w:rsid w:val="00497FE9"/>
    <w:rsid w:val="004A3795"/>
    <w:rsid w:val="004D5050"/>
    <w:rsid w:val="004E61A9"/>
    <w:rsid w:val="00550B49"/>
    <w:rsid w:val="0055694A"/>
    <w:rsid w:val="0059085A"/>
    <w:rsid w:val="005D3B2E"/>
    <w:rsid w:val="00605AC8"/>
    <w:rsid w:val="0066787E"/>
    <w:rsid w:val="0067044E"/>
    <w:rsid w:val="006715E4"/>
    <w:rsid w:val="006B0244"/>
    <w:rsid w:val="006D35AB"/>
    <w:rsid w:val="006E2901"/>
    <w:rsid w:val="006E7F95"/>
    <w:rsid w:val="00737250"/>
    <w:rsid w:val="0075591B"/>
    <w:rsid w:val="00781C7F"/>
    <w:rsid w:val="0078610F"/>
    <w:rsid w:val="00787707"/>
    <w:rsid w:val="007A532E"/>
    <w:rsid w:val="007D3996"/>
    <w:rsid w:val="00847519"/>
    <w:rsid w:val="00873F08"/>
    <w:rsid w:val="00881D2C"/>
    <w:rsid w:val="00932C2A"/>
    <w:rsid w:val="009B0FF0"/>
    <w:rsid w:val="009F44A8"/>
    <w:rsid w:val="009F6F01"/>
    <w:rsid w:val="00A50345"/>
    <w:rsid w:val="00A7170A"/>
    <w:rsid w:val="00A75139"/>
    <w:rsid w:val="00AA2470"/>
    <w:rsid w:val="00AD0102"/>
    <w:rsid w:val="00AE1C48"/>
    <w:rsid w:val="00B1601B"/>
    <w:rsid w:val="00B2535C"/>
    <w:rsid w:val="00B4466D"/>
    <w:rsid w:val="00B821DE"/>
    <w:rsid w:val="00B855C5"/>
    <w:rsid w:val="00BA466B"/>
    <w:rsid w:val="00BB7757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62D40"/>
    <w:rsid w:val="00D97BA6"/>
    <w:rsid w:val="00DA082D"/>
    <w:rsid w:val="00DD5898"/>
    <w:rsid w:val="00E04124"/>
    <w:rsid w:val="00E10124"/>
    <w:rsid w:val="00E816FC"/>
    <w:rsid w:val="00F538CF"/>
    <w:rsid w:val="00FD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11BB7-F83B-44EC-A629-7B79F9EB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Marek Jagiełło</cp:lastModifiedBy>
  <cp:revision>3</cp:revision>
  <dcterms:created xsi:type="dcterms:W3CDTF">2019-07-05T21:30:00Z</dcterms:created>
  <dcterms:modified xsi:type="dcterms:W3CDTF">2019-07-05T22:27:00Z</dcterms:modified>
</cp:coreProperties>
</file>