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>Załącznik nr 3 do Uchwały...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Wrocławskiego Budżetu Obywatelskiego w roku ...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 Informacje o projekcie </w:t>
      </w:r>
    </w:p>
    <w:p>
      <w:pPr>
        <w:pStyle w:val="Normal"/>
        <w:spacing w:lineRule="auto" w:line="240" w:before="0" w:after="0"/>
        <w:rPr/>
      </w:pPr>
      <w:r>
        <w:rPr/>
        <w:t>a) Numer projektu: 117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b) Nazwa projektu: </w:t>
      </w:r>
      <w:r>
        <w:rPr>
          <w:b/>
        </w:rPr>
        <w:t>(</w:t>
      </w:r>
      <w:r>
        <w:rPr>
          <w:b/>
          <w:color w:val="CE181E"/>
          <w:u w:val="single"/>
        </w:rPr>
        <w:t>Zmiana w projekcie</w:t>
      </w:r>
      <w:r>
        <w:rPr>
          <w:b/>
        </w:rPr>
        <w:t>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/>
      </w:pPr>
      <w:r>
        <w:rPr/>
        <w:t>Park kieszonkowy na Oporowie (nazwa do ustalenia po wybraniu projektu przez Mieszkańców)</w:t>
      </w:r>
    </w:p>
    <w:p>
      <w:pPr>
        <w:pStyle w:val="Normal"/>
        <w:spacing w:lineRule="auto" w:line="240" w:before="0" w:after="0"/>
        <w:rPr/>
      </w:pPr>
      <w:r>
        <w:rPr/>
        <w:t xml:space="preserve">c) Lokalizacja projektu: </w:t>
      </w:r>
      <w:r>
        <w:rPr>
          <w:b/>
        </w:rPr>
        <w:t>(</w:t>
      </w:r>
      <w:r>
        <w:rPr>
          <w:b/>
          <w:color w:val="CE181E"/>
          <w:u w:val="single"/>
        </w:rPr>
        <w:t>Zmiana w projekcie</w:t>
      </w:r>
      <w:r>
        <w:rPr>
          <w:b/>
        </w:rPr>
        <w:t>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/>
        <w:t xml:space="preserve">- adres: Teren otaczający ścieżkę prowadzącą od ulicy Wysłoucha do ulicy Maleczyńskich/Steinhausa </w:t>
      </w:r>
    </w:p>
    <w:p>
      <w:pPr>
        <w:pStyle w:val="Normal"/>
        <w:spacing w:lineRule="auto" w:line="240" w:before="0" w:after="0"/>
        <w:rPr/>
      </w:pPr>
      <w:r>
        <w:rPr/>
        <w:t>- numer geodezyjny działki:  AR_184/6</w:t>
      </w:r>
    </w:p>
    <w:p>
      <w:pPr>
        <w:pStyle w:val="Normal"/>
        <w:spacing w:lineRule="auto" w:line="240" w:before="0" w:after="0"/>
        <w:rPr/>
      </w:pPr>
      <w:r>
        <w:rPr>
          <w:sz w:val="16"/>
          <w:szCs w:val="16"/>
        </w:rPr>
        <w:t xml:space="preserve">(na podstawie </w:t>
      </w:r>
      <w:hyperlink r:id="rId2">
        <w:r>
          <w:rPr>
            <w:rStyle w:val="Czeinternetowe"/>
            <w:sz w:val="16"/>
            <w:szCs w:val="16"/>
          </w:rPr>
          <w:t>www.geoportal.wroclaw.pl</w:t>
        </w:r>
      </w:hyperlink>
      <w:r>
        <w:rPr>
          <w:sz w:val="16"/>
          <w:szCs w:val="16"/>
        </w:rPr>
        <w:t>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d) Zasięg oddziaływania efektów realizacji projektu: </w:t>
      </w:r>
      <w:r>
        <w:rPr>
          <w:b/>
        </w:rPr>
        <w:t>(</w:t>
      </w:r>
      <w:r>
        <w:rPr>
          <w:b/>
          <w:color w:val="CE181E"/>
          <w:u w:val="single"/>
        </w:rPr>
        <w:t xml:space="preserve"> Brak zmiany</w:t>
      </w:r>
      <w:r>
        <w:rPr>
          <w:b/>
        </w:rPr>
        <w:t>*)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b/>
          <w:b/>
        </w:rPr>
      </w:pPr>
      <w:r>
        <w:rPr>
          <w:b/>
        </w:rPr>
        <w:t>Projekt osiedlowy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b/>
          <w:b/>
        </w:rPr>
      </w:pPr>
      <w:r>
        <w:rPr>
          <w:b/>
        </w:rPr>
        <w:t>Projekt ponadosiedlowy</w:t>
      </w:r>
    </w:p>
    <w:p>
      <w:pPr>
        <w:pStyle w:val="Normal"/>
        <w:spacing w:lineRule="auto" w:line="240" w:before="0" w:after="0"/>
        <w:rPr/>
      </w:pPr>
      <w:r>
        <w:rPr>
          <w:highlight w:val="green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 </w:t>
      </w:r>
      <w:r>
        <w:rPr>
          <w:b/>
        </w:rPr>
        <w:t>Uzasadnienie wyboru zasięgu oddziaływania efektów realizacji projektu:</w:t>
      </w:r>
      <w:r>
        <w:rPr/>
        <w:t xml:space="preserve"> </w:t>
      </w:r>
    </w:p>
    <w:p>
      <w:pPr>
        <w:pStyle w:val="Normal"/>
        <w:spacing w:lineRule="auto" w:line="240" w:before="0" w:after="0"/>
        <w:rPr/>
      </w:pPr>
      <w:r>
        <w:rPr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/>
      </w:pPr>
      <w:r>
        <w:rPr>
          <w:sz w:val="16"/>
          <w:szCs w:val="16"/>
        </w:rPr>
        <w:t>Projekt obejmuje w swoim zakresie tylko osiedle Oporów.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40" w:before="0" w:after="0"/>
        <w:rPr/>
      </w:pPr>
      <w:r>
        <w:rPr>
          <w:b/>
          <w:sz w:val="28"/>
          <w:szCs w:val="28"/>
        </w:rPr>
        <w:t xml:space="preserve">2. Rodzaj projektu </w:t>
      </w:r>
      <w:r>
        <w:rPr>
          <w:b/>
          <w:color w:val="CE181E"/>
          <w:u w:val="single"/>
        </w:rPr>
        <w:t>Brak zmiany</w:t>
      </w:r>
      <w:r>
        <w:rPr>
          <w:b/>
        </w:rPr>
        <w:t>*)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b/>
          <w:b/>
        </w:rPr>
      </w:pPr>
      <w:r>
        <w:rPr>
          <w:b/>
        </w:rPr>
        <w:t>Projekt inwestycyjny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b/>
          <w:b/>
        </w:rPr>
      </w:pPr>
      <w:r>
        <w:rPr>
          <w:b/>
        </w:rPr>
        <w:t>Projekt nieinwestycyjny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Proszę określić grupę beneficjentów projektu: Mieszkańcy Oporowa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(do  200  znaków ze spacjami)</w:t>
      </w:r>
    </w:p>
    <w:p>
      <w:pPr>
        <w:pStyle w:val="Normal"/>
        <w:spacing w:lineRule="auto" w:line="240" w:before="0" w:after="0"/>
        <w:rPr/>
      </w:pPr>
      <w:r>
        <w:rPr/>
        <w:t>Proszę określić szacunkową liczbę beneficjentów projektu: 6000</w:t>
      </w:r>
    </w:p>
    <w:p>
      <w:pPr>
        <w:pStyle w:val="Normal"/>
        <w:spacing w:lineRule="auto" w:line="240" w:before="0" w:after="0"/>
        <w:rPr/>
      </w:pPr>
      <w:r>
        <w:rPr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z w:val="28"/>
          <w:szCs w:val="28"/>
        </w:rPr>
        <w:t xml:space="preserve">3. Elementy projektu </w:t>
      </w:r>
      <w:r>
        <w:rPr>
          <w:b/>
        </w:rPr>
        <w:t>(</w:t>
      </w:r>
      <w:r>
        <w:rPr>
          <w:b/>
          <w:color w:val="CE181E"/>
          <w:u w:val="single"/>
        </w:rPr>
        <w:t>Zmiana w projekcie)</w:t>
      </w:r>
    </w:p>
    <w:p>
      <w:pPr>
        <w:pStyle w:val="Default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18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28"/>
        <w:gridCol w:w="1251"/>
      </w:tblGrid>
      <w:tr>
        <w:trPr>
          <w:trHeight w:val="300" w:hRule="atLeast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</w:p>
        </w:tc>
      </w:tr>
      <w:tr>
        <w:trPr>
          <w:trHeight w:val="300" w:hRule="atLeast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Arial"/>
                <w:sz w:val="20"/>
                <w:szCs w:val="20"/>
              </w:rPr>
              <w:t>1. Uporządkowanie terenu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Arial"/>
                <w:sz w:val="20"/>
                <w:szCs w:val="20"/>
              </w:rPr>
              <w:t>2. Wytyczenie alejek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Arial"/>
                <w:sz w:val="20"/>
                <w:szCs w:val="20"/>
              </w:rPr>
              <w:t>3. Oświetlenie terenu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Arial"/>
                <w:sz w:val="20"/>
                <w:szCs w:val="20"/>
              </w:rPr>
              <w:t>4. Wytyczenie alejek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>
        <w:trPr>
          <w:trHeight w:val="218" w:hRule="atLeast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Arial"/>
                <w:sz w:val="20"/>
                <w:szCs w:val="20"/>
              </w:rPr>
              <w:t>5. Budowa placu zabaw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Arial"/>
                <w:sz w:val="20"/>
                <w:szCs w:val="20"/>
              </w:rPr>
              <w:t>6. Dosadzenie drzew, krzewów i kwiatów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>
        <w:trPr>
          <w:trHeight w:val="310" w:hRule="atLeast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Arial"/>
                <w:sz w:val="20"/>
                <w:szCs w:val="20"/>
              </w:rPr>
              <w:t xml:space="preserve">7.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z w:val="28"/>
          <w:szCs w:val="28"/>
        </w:rPr>
        <w:t xml:space="preserve">4. Opis projektu </w:t>
      </w:r>
      <w:r>
        <w:rPr>
          <w:b/>
        </w:rPr>
        <w:t>(</w:t>
      </w:r>
      <w:r>
        <w:rPr>
          <w:b/>
          <w:color w:val="CE181E"/>
          <w:u w:val="single"/>
        </w:rPr>
        <w:t>Zmiana w projekcie</w:t>
      </w:r>
      <w:r>
        <w:rPr>
          <w:b/>
        </w:rPr>
        <w:t xml:space="preserve"> )</w:t>
      </w:r>
    </w:p>
    <w:p>
      <w:pPr>
        <w:pStyle w:val="Normal"/>
        <w:spacing w:lineRule="auto" w:line="240" w:before="0" w:after="0"/>
        <w:rPr/>
      </w:pPr>
      <w:r>
        <w:rPr>
          <w:sz w:val="16"/>
          <w:szCs w:val="16"/>
        </w:rPr>
        <w:t>(Proszę opisać zgłoszony projekt, do 750 znaków ze spacjami</w:t>
      </w:r>
      <w:r>
        <w:rPr/>
        <w:t>)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Celem projektu jest budowa parku kieszonkowego w obrębie ulic wymienionych w uzasadnieniu projektu. W budżecie 750 tys. złotych planuje się stworzenie miejsca, w którym będą mogły odpoczywać wszystkie grupy wiekowe (dokładny projekt zagospodarowania parku mieszkańcy poznają po przegłosowaniu projektu). Tereny zielone stają się niezbędne w okolicznościach zmieniającego się klimatu – pozwalają chociaż na chwilę odpocząć od „miejskiej wyspy ciepła”. Planuje się stworzenie parku zgodnie z najnowszymi normami urbanistycznymi i poszanowaniem już istniejącej tam przyrody. Ważne będzie nasadzenie roślinności odpornej na panujące od kilku lat bardzo wysokie letnie temperatury. </w:t>
      </w:r>
      <w:r>
        <w:rPr/>
        <w:t xml:space="preserve">W przyszłości możliwa kontynuacja projektu na działki </w:t>
      </w:r>
      <w:r>
        <w:rPr>
          <w:rFonts w:ascii="sans-serif" w:hAnsi="sans-serif"/>
          <w:sz w:val="20"/>
        </w:rPr>
        <w:t>Oporów AR-23  dz. nr 1/2, 2 oraz 3/2</w:t>
      </w:r>
      <w:r>
        <w:rPr/>
        <w:t xml:space="preserve"> </w:t>
      </w:r>
      <w:r>
        <w:rPr/>
        <w:t>po odrolnieniu przez Miasto wymienionych terenów.</w:t>
      </w:r>
    </w:p>
    <w:p>
      <w:pPr>
        <w:pStyle w:val="Normal"/>
        <w:spacing w:lineRule="auto" w:line="240" w:before="0" w:after="0"/>
        <w:rPr/>
      </w:pPr>
      <w:r>
        <w:rPr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b/>
          <w:sz w:val="28"/>
          <w:szCs w:val="28"/>
        </w:rPr>
        <w:t xml:space="preserve">5. Uzasadnienie projektu </w:t>
      </w:r>
      <w:r>
        <w:rPr>
          <w:b/>
        </w:rPr>
        <w:t>(</w:t>
      </w:r>
      <w:r>
        <w:rPr>
          <w:b/>
          <w:bCs/>
          <w:color w:val="CE181E"/>
          <w:u w:val="single"/>
        </w:rPr>
        <w:t>Zmiana w projekcie</w:t>
      </w:r>
      <w:r>
        <w:rPr>
          <w:b/>
        </w:rPr>
        <w:t xml:space="preserve"> 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jc w:val="both"/>
        <w:rPr/>
      </w:pPr>
      <w:r>
        <w:rPr/>
        <w:t>Spacerując uliczkami Oporowa, ze świeczką szukać miejsc, gdzie można by usiąść i chwilę odpocząć w zielonym, zacienionym otoczeniu.  Ciekawych, zielonych nieużytków, należących do Gminy Wrocław jest sporo w okolicy, wystarczy je tylko uporządkować i zagospodarować. Jednym z nich jest działka nr AR 184_6 na Oporowie, która znajduje się między ulicami Wysłoucha/Steinhausa/Maleczyńskich/Nikliborca. Jest to jeden z ostatnich terenów na Oporowie, który można wykorzystać pod budowę parku. Skorzysta na nim cała osiedlowa społeczność – dzieci będą miały gdzie się pobawić na świeżym powietrzu, osoby w średnim wieku zyskają nowe miejsce spotkań na świeżym powietrzu, a osoby starsze będą mogły odpocząć od trudnych dla nich upałów w cieniu drzew.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8"/>
          <w:szCs w:val="28"/>
        </w:rPr>
        <w:t>6. Szacunkowy koszt projektu</w:t>
      </w:r>
      <w:r>
        <w:rPr>
          <w:rStyle w:val="Zakotwiczenieprzypisudolnego"/>
          <w:rStyle w:val="Zakotwiczenieprzypisudolnego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( </w:t>
      </w:r>
      <w:r>
        <w:rPr>
          <w:b/>
          <w:color w:val="CE181E"/>
          <w:u w:val="single"/>
        </w:rPr>
        <w:t>Brak zmiany</w:t>
      </w:r>
      <w:r>
        <w:rPr>
          <w:b/>
        </w:rPr>
        <w:t>*)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750 tys.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ans-serif">
    <w:altName w:val="Arial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b/>
        <w:b/>
        <w:sz w:val="28"/>
        <w:szCs w:val="28"/>
      </w:rPr>
    </w:pPr>
    <w:r>
      <w:rPr>
        <w:b/>
        <w:sz w:val="28"/>
        <w:szCs w:val="28"/>
      </w:rPr>
      <w:t>------------------</w:t>
    </w:r>
  </w:p>
  <w:p>
    <w:pPr>
      <w:pStyle w:val="Normal"/>
      <w:rPr/>
    </w:pPr>
    <w:r>
      <w:rPr>
        <w:b/>
        <w:sz w:val="28"/>
        <w:szCs w:val="28"/>
      </w:rPr>
      <w:t>*niepotrzebne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rPr/>
        <w:t xml:space="preserve"> </w:t>
      </w:r>
      <w:r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sz w:val="36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5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9085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0c2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695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sz w:val="3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3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1">
    <w:name w:val="ListLabel 21"/>
    <w:qFormat/>
    <w:rPr>
      <w:rFonts w:cs="Symbol"/>
      <w:b/>
      <w:sz w:val="36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LibreOffice/6.0.5.2$Windows_x86 LibreOffice_project/54c8cbb85f300ac59db32fe8a675ff7683cd5a16</Application>
  <Pages>2</Pages>
  <Words>527</Words>
  <Characters>3296</Characters>
  <CharactersWithSpaces>3781</CharactersWithSpaces>
  <Paragraphs>66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  <dc:description/>
  <dc:language>pl-PL</dc:language>
  <cp:lastModifiedBy/>
  <dcterms:modified xsi:type="dcterms:W3CDTF">2019-07-05T13:06:49Z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