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1189755544" r:id="rId2"/>
        </w:object>
      </w:r>
    </w:p>
    <w:p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Heading1"/>
        <w:jc w:val="center"/>
        <w:rPr/>
      </w:pPr>
      <w:r>
        <w:rPr>
          <w:sz w:val="24"/>
          <w:szCs w:val="24"/>
          <w:u w:val="none"/>
        </w:rPr>
        <w:t>Wrocławskiego Budżetu Obywatelskiego 2018</w:t>
      </w:r>
      <w:r>
        <w:rPr>
          <w:u w:val="none"/>
        </w:rPr>
        <w:t xml:space="preserve"> </w:t>
      </w:r>
    </w:p>
    <w:p>
      <w:pPr>
        <w:pStyle w:val="Title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506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InternetLink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 konsultacjach na spotkaniu weryfikacyjnym nowy zakres projektu zostaje zredukowany do dwóch podwórek w poprzednim zakresie: ul. Tarnobrzeska do ul. Stalowowolskiej oraz ul. Stalowowolska do ul. Kolbuszowskiej (w dalszym ciągu pomiędzy ulicami Kruczą a Połaniecką).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Jeśli chodzi o podwórko od ul. Mieleckiej do ul. Tarnobrzeskiej, jedynym elementem pozostaje budowa domku na/przy drzewie – pozostałe elementy z tego obszaru nie będą przedmiotem projektu.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Zgodnie z informacjami pozyskanymi na spotkaniu </w:t>
      </w:r>
      <w:r>
        <w:rPr>
          <w:rFonts w:cs="Arial" w:ascii="Arial" w:hAnsi="Arial"/>
          <w:b w:val="false"/>
          <w:bCs w:val="false"/>
          <w:sz w:val="24"/>
          <w:szCs w:val="24"/>
        </w:rPr>
        <w:t>weryfikacyjnym, powinniśmy szacować ok. 300-350 tys. zł na podwórko (mając na uwadze konieczność wymiany nawierzchni a nie realizacji uzupełnień), w związku z tym koncentrujemy działania na dwóch podwórkach zamkniętych ulicami Tarnobrzeską, Połaniecką, Kolbuszowską, Kruczą. Na podwórku pomiędzy ul. Mielecką a Tarnobrzeską pozostawiamy jedynie jeden element infrastruktury – domek dla dzieci przy drzewie.</w:t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9"/>
    <w:qFormat/>
    <w:rsid w:val="004a1d1a"/>
    <w:pPr>
      <w:keepNext w:val="true"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InternetLink">
    <w:name w:val="Internet Link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Characters">
    <w:name w:val="Footnote Characters"/>
    <w:basedOn w:val="DefaultParagraphFont"/>
    <w:uiPriority w:val="99"/>
    <w:qFormat/>
    <w:rsid w:val="004a1d1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character" w:styleId="ListLabel57">
    <w:name w:val="ListLabel 57"/>
    <w:qFormat/>
    <w:rPr>
      <w:rFonts w:ascii="Arial" w:hAnsi="Arial" w:cs="Arial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kstprzypisudolnegoZnak"/>
    <w:uiPriority w:val="99"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itle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39</TotalTime>
  <Application>LibreOffice/6.0.5.2$Linux_X86_64 LibreOffice_project/00m0$Build-2</Application>
  <Pages>1</Pages>
  <Words>220</Words>
  <Characters>1486</Characters>
  <CharactersWithSpaces>1697</CharactersWithSpaces>
  <Paragraphs>17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en-US</dc:language>
  <cp:lastModifiedBy/>
  <cp:lastPrinted>2015-01-21T08:25:00Z</cp:lastPrinted>
  <dcterms:modified xsi:type="dcterms:W3CDTF">2018-07-08T15:39:03Z</dcterms:modified>
  <cp:revision>23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