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58725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49626A">
        <w:rPr>
          <w:rFonts w:ascii="Arial" w:hAnsi="Arial" w:cs="Arial"/>
          <w:sz w:val="20"/>
          <w:szCs w:val="20"/>
        </w:rPr>
        <w:t xml:space="preserve"> 404</w:t>
      </w:r>
    </w:p>
    <w:p w:rsidR="004A1D1A" w:rsidRPr="0049626A" w:rsidRDefault="00A637F0" w:rsidP="0049626A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F3337"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9626A" w:rsidRDefault="0049626A" w:rsidP="0049626A">
      <w:pPr>
        <w:jc w:val="both"/>
        <w:rPr>
          <w:sz w:val="20"/>
        </w:rPr>
      </w:pPr>
      <w:r>
        <w:rPr>
          <w:rFonts w:ascii="Calibri" w:hAnsi="Calibri" w:cs="Calibri"/>
          <w:sz w:val="22"/>
          <w:szCs w:val="28"/>
        </w:rPr>
        <w:t>Szanowni Państwo</w:t>
      </w:r>
    </w:p>
    <w:p w:rsidR="00F512E7" w:rsidRPr="00314B8C" w:rsidRDefault="0049626A" w:rsidP="00624799">
      <w:pPr>
        <w:spacing w:after="16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="Calibri" w:hAnsi="Calibri" w:cs="Calibri"/>
          <w:sz w:val="22"/>
          <w:szCs w:val="28"/>
        </w:rPr>
        <w:t>Uznajemy powiększenie budżetu projektu do kwoty 400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tys zł za niedopuszczalne. W 2017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r</w:t>
      </w:r>
      <w:r w:rsidR="00EC4D9A">
        <w:rPr>
          <w:rFonts w:ascii="Calibri" w:hAnsi="Calibri" w:cs="Calibri"/>
          <w:sz w:val="22"/>
          <w:szCs w:val="28"/>
        </w:rPr>
        <w:t>.</w:t>
      </w:r>
      <w:r>
        <w:rPr>
          <w:rFonts w:ascii="Calibri" w:hAnsi="Calibri" w:cs="Calibri"/>
          <w:sz w:val="22"/>
          <w:szCs w:val="28"/>
        </w:rPr>
        <w:t xml:space="preserve"> </w:t>
      </w:r>
      <w:r w:rsidR="00DB1257">
        <w:rPr>
          <w:rFonts w:ascii="Calibri" w:hAnsi="Calibri" w:cs="Calibri"/>
          <w:sz w:val="22"/>
          <w:szCs w:val="28"/>
        </w:rPr>
        <w:t>UM zaakceptował</w:t>
      </w:r>
      <w:r>
        <w:rPr>
          <w:rFonts w:ascii="Calibri" w:hAnsi="Calibri" w:cs="Calibri"/>
          <w:sz w:val="22"/>
          <w:szCs w:val="28"/>
        </w:rPr>
        <w:t xml:space="preserve"> projekt oświetlenia całej ulicy Sarniej na kwotę 320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tys</w:t>
      </w:r>
      <w:r w:rsidR="00DB1257">
        <w:rPr>
          <w:rFonts w:ascii="Calibri" w:hAnsi="Calibri" w:cs="Calibri"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zł</w:t>
      </w:r>
      <w:r w:rsidR="00DB1257">
        <w:rPr>
          <w:rFonts w:ascii="Calibri" w:hAnsi="Calibri" w:cs="Calibri"/>
          <w:sz w:val="22"/>
          <w:szCs w:val="28"/>
        </w:rPr>
        <w:t xml:space="preserve"> (WBO 2017 projekt nr 450)</w:t>
      </w:r>
      <w:r>
        <w:rPr>
          <w:rFonts w:ascii="Calibri" w:hAnsi="Calibri" w:cs="Calibri"/>
          <w:sz w:val="22"/>
          <w:szCs w:val="28"/>
        </w:rPr>
        <w:t xml:space="preserve">. Otrzymałem oficjalne pismo </w:t>
      </w:r>
      <w:r w:rsidR="00DB1257">
        <w:rPr>
          <w:rFonts w:ascii="Calibri" w:hAnsi="Calibri" w:cs="Calibri"/>
          <w:sz w:val="22"/>
          <w:szCs w:val="28"/>
        </w:rPr>
        <w:t xml:space="preserve">(o numerze BPS-WBO.3041.8.2017 00083684/2017/W) </w:t>
      </w:r>
      <w:r>
        <w:rPr>
          <w:rFonts w:ascii="Calibri" w:hAnsi="Calibri" w:cs="Calibri"/>
          <w:sz w:val="22"/>
          <w:szCs w:val="28"/>
        </w:rPr>
        <w:t>od z-cy dyrektora biura Katarzyny Szymczak-Pomianowskiej</w:t>
      </w:r>
      <w:r w:rsidR="0007357B">
        <w:rPr>
          <w:rFonts w:ascii="Calibri" w:hAnsi="Calibri" w:cs="Calibri"/>
          <w:sz w:val="22"/>
          <w:szCs w:val="28"/>
        </w:rPr>
        <w:t>, w którym</w:t>
      </w:r>
      <w:r w:rsidR="00DB1257">
        <w:rPr>
          <w:rFonts w:ascii="Calibri" w:hAnsi="Calibri" w:cs="Calibri"/>
          <w:sz w:val="22"/>
          <w:szCs w:val="28"/>
        </w:rPr>
        <w:t xml:space="preserve"> również</w:t>
      </w:r>
      <w:r w:rsidR="0007357B">
        <w:rPr>
          <w:rFonts w:ascii="Calibri" w:hAnsi="Calibri" w:cs="Calibri"/>
          <w:sz w:val="22"/>
          <w:szCs w:val="28"/>
        </w:rPr>
        <w:t xml:space="preserve"> jest potwierdzona kwota 320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07357B">
        <w:rPr>
          <w:rFonts w:ascii="Calibri" w:hAnsi="Calibri" w:cs="Calibri"/>
          <w:sz w:val="22"/>
          <w:szCs w:val="28"/>
        </w:rPr>
        <w:t>tys zł.</w:t>
      </w:r>
      <w:r>
        <w:rPr>
          <w:rFonts w:ascii="Calibri" w:hAnsi="Calibri" w:cs="Calibri"/>
          <w:sz w:val="22"/>
          <w:szCs w:val="28"/>
        </w:rPr>
        <w:t xml:space="preserve"> Teraz w 2018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r</w:t>
      </w:r>
      <w:r w:rsidR="0007357B">
        <w:rPr>
          <w:rFonts w:ascii="Calibri" w:hAnsi="Calibri" w:cs="Calibri"/>
          <w:sz w:val="22"/>
          <w:szCs w:val="28"/>
        </w:rPr>
        <w:t>, żeby zmieścić się w I progu kwotowym do 250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tys zł</w:t>
      </w:r>
      <w:r w:rsidR="0007357B">
        <w:rPr>
          <w:rFonts w:ascii="Calibri" w:hAnsi="Calibri" w:cs="Calibri"/>
          <w:sz w:val="22"/>
          <w:szCs w:val="28"/>
        </w:rPr>
        <w:t>,</w:t>
      </w:r>
      <w:r>
        <w:rPr>
          <w:rFonts w:ascii="Calibri" w:hAnsi="Calibri" w:cs="Calibri"/>
          <w:sz w:val="22"/>
          <w:szCs w:val="28"/>
        </w:rPr>
        <w:t xml:space="preserve"> zaproponowaliśmy podział prac na dwa etapy. Dlatego w projekcie WBO 404 </w:t>
      </w:r>
      <w:r w:rsidRPr="0049626A">
        <w:rPr>
          <w:rFonts w:asciiTheme="minorHAnsi" w:hAnsiTheme="minorHAnsi" w:cstheme="minorHAnsi"/>
          <w:sz w:val="22"/>
          <w:szCs w:val="22"/>
          <w:shd w:val="clear" w:color="auto" w:fill="FFFFFF"/>
        </w:rPr>
        <w:t>zakłada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my</w:t>
      </w:r>
      <w:r w:rsidRPr="004962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budowę latarni ulicznych na ul. Sarniej na długości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tylko </w:t>
      </w:r>
      <w:r w:rsidRPr="0049626A">
        <w:rPr>
          <w:rFonts w:asciiTheme="minorHAnsi" w:hAnsiTheme="minorHAnsi" w:cstheme="minorHAnsi"/>
          <w:sz w:val="22"/>
          <w:szCs w:val="22"/>
          <w:shd w:val="clear" w:color="auto" w:fill="FFFFFF"/>
        </w:rPr>
        <w:t>około 400</w:t>
      </w:r>
      <w:r w:rsidR="00EC4D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9626A">
        <w:rPr>
          <w:rFonts w:asciiTheme="minorHAnsi" w:hAnsiTheme="minorHAnsi" w:cstheme="minorHAnsi"/>
          <w:sz w:val="22"/>
          <w:szCs w:val="22"/>
          <w:shd w:val="clear" w:color="auto" w:fill="FFFFFF"/>
        </w:rPr>
        <w:t>m (od marketu BIEDRONKA do posesji nr 11).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Skoro w zeszłym roku budowa latarni na całej ulicy (długości </w:t>
      </w:r>
      <w:r w:rsidR="0022523F">
        <w:rPr>
          <w:rFonts w:asciiTheme="minorHAnsi" w:hAnsiTheme="minorHAnsi" w:cstheme="minorHAnsi"/>
          <w:sz w:val="22"/>
          <w:szCs w:val="22"/>
          <w:shd w:val="clear" w:color="auto" w:fill="FFFFFF"/>
        </w:rPr>
        <w:t>70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EC4D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m) wynosiła 320</w:t>
      </w:r>
      <w:r w:rsidR="00EC4D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tys zł, to jak to możliwe</w:t>
      </w:r>
      <w:r w:rsidR="00F512E7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że teraz budowa krótszego odcinka </w:t>
      </w:r>
      <w:r w:rsidR="00F512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długości </w:t>
      </w:r>
      <w:r w:rsidR="000735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tylko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około 400</w:t>
      </w:r>
      <w:r w:rsidR="00EC4D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 wynosi 400</w:t>
      </w:r>
      <w:r w:rsidR="00EC4D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tyś zł. </w:t>
      </w:r>
      <w:r w:rsidR="00314B8C">
        <w:rPr>
          <w:rFonts w:asciiTheme="minorHAnsi" w:hAnsiTheme="minorHAnsi" w:cstheme="minorHAnsi"/>
          <w:sz w:val="22"/>
          <w:szCs w:val="22"/>
          <w:shd w:val="clear" w:color="auto" w:fill="FFFFFF"/>
        </w:rPr>
        <w:t>Na jakiej podstawie wyceniono projekt budżetu w kwocie 400</w:t>
      </w:r>
      <w:r w:rsidR="00EC4D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14B8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tys zł? </w:t>
      </w:r>
      <w:r w:rsidR="00F512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Czy osoba weryfikująca projekt zna realia i czytała nasze uzasadnienie projektu. Jest tam napisane </w:t>
      </w:r>
      <w:r w:rsidR="00F512E7" w:rsidRPr="00F512E7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F512E7" w:rsidRPr="00F512E7">
        <w:rPr>
          <w:rFonts w:asciiTheme="minorHAnsi" w:hAnsiTheme="minorHAnsi" w:cstheme="minorHAnsi"/>
          <w:sz w:val="22"/>
          <w:shd w:val="clear" w:color="auto" w:fill="FFFFFF"/>
        </w:rPr>
        <w:t> W 2017 roku ZDiUM oszacował koszt budowy latarni na całej ulicy Sarniej (o długości około 700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512E7" w:rsidRPr="00F512E7">
        <w:rPr>
          <w:rFonts w:asciiTheme="minorHAnsi" w:hAnsiTheme="minorHAnsi" w:cstheme="minorHAnsi"/>
          <w:sz w:val="22"/>
          <w:shd w:val="clear" w:color="auto" w:fill="FFFFFF"/>
        </w:rPr>
        <w:t>m, od marketu Biedronka do ulicy Kiepury) na kwotę 320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512E7" w:rsidRPr="00F512E7">
        <w:rPr>
          <w:rFonts w:asciiTheme="minorHAnsi" w:hAnsiTheme="minorHAnsi" w:cstheme="minorHAnsi"/>
          <w:sz w:val="22"/>
          <w:shd w:val="clear" w:color="auto" w:fill="FFFFFF"/>
        </w:rPr>
        <w:t xml:space="preserve">tys. zł (tak zostaliśmy oficjalnie poinformowani w otrzymanym piśmie). Nasz projekt 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>z 2018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 xml:space="preserve">r. </w:t>
      </w:r>
      <w:r w:rsidR="00F512E7" w:rsidRPr="00F512E7">
        <w:rPr>
          <w:rFonts w:asciiTheme="minorHAnsi" w:hAnsiTheme="minorHAnsi" w:cstheme="minorHAnsi"/>
          <w:sz w:val="22"/>
          <w:shd w:val="clear" w:color="auto" w:fill="FFFFFF"/>
        </w:rPr>
        <w:t>zakłada budowę latarni jedynie na odcinku 400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512E7" w:rsidRPr="00F512E7">
        <w:rPr>
          <w:rFonts w:asciiTheme="minorHAnsi" w:hAnsiTheme="minorHAnsi" w:cstheme="minorHAnsi"/>
          <w:sz w:val="22"/>
          <w:shd w:val="clear" w:color="auto" w:fill="FFFFFF"/>
        </w:rPr>
        <w:t>m od marketu Biedronka do skrzyżowania z ulicą Jareckiego (do adresu Sarnia 11), więc proporcjonalnie koszty nie powinny przekroczyć 180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512E7" w:rsidRPr="00F512E7">
        <w:rPr>
          <w:rFonts w:asciiTheme="minorHAnsi" w:hAnsiTheme="minorHAnsi" w:cstheme="minorHAnsi"/>
          <w:sz w:val="22"/>
          <w:shd w:val="clear" w:color="auto" w:fill="FFFFFF"/>
        </w:rPr>
        <w:t>tys. zł. Byłby to pierwszy etap, a kolejne zgłaszane będą w następnych latach w WBO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 xml:space="preserve">”. Wydaje 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>s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>ię, że jest to dość jasno napisane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>. Logicznie myśląc,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 xml:space="preserve"> krótszy odcinek robót będzie wykonany taniej</w:t>
      </w:r>
      <w:r w:rsidR="00624799">
        <w:rPr>
          <w:rFonts w:asciiTheme="minorHAnsi" w:hAnsiTheme="minorHAnsi" w:cstheme="minorHAnsi"/>
          <w:sz w:val="22"/>
          <w:shd w:val="clear" w:color="auto" w:fill="FFFFFF"/>
        </w:rPr>
        <w:t xml:space="preserve"> w łącznej kwocie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>Jednak i</w:t>
      </w:r>
      <w:r w:rsidR="00314B8C">
        <w:rPr>
          <w:rFonts w:asciiTheme="minorHAnsi" w:hAnsiTheme="minorHAnsi" w:cstheme="minorHAnsi"/>
          <w:sz w:val="22"/>
          <w:shd w:val="clear" w:color="auto" w:fill="FFFFFF"/>
        </w:rPr>
        <w:t>dąc tokiem rozumowania urzędników,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 xml:space="preserve"> można zrozumieć że</w:t>
      </w:r>
      <w:r w:rsidR="00314B8C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>krótszy odcinek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 xml:space="preserve"> (400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>m)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 xml:space="preserve"> ma kosztować drożej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 xml:space="preserve"> (400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>tys zł)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 xml:space="preserve"> niż dłuższy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 xml:space="preserve"> odcinek (700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>m który ma kosztować 320</w:t>
      </w:r>
      <w:r w:rsidR="00EC4D9A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DB1257">
        <w:rPr>
          <w:rFonts w:asciiTheme="minorHAnsi" w:hAnsiTheme="minorHAnsi" w:cstheme="minorHAnsi"/>
          <w:sz w:val="22"/>
          <w:shd w:val="clear" w:color="auto" w:fill="FFFFFF"/>
        </w:rPr>
        <w:t>tys zł)</w:t>
      </w:r>
      <w:r w:rsidR="002B7625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624799">
        <w:rPr>
          <w:rFonts w:asciiTheme="minorHAnsi" w:hAnsiTheme="minorHAnsi" w:cstheme="minorHAnsi"/>
          <w:sz w:val="22"/>
          <w:shd w:val="clear" w:color="auto" w:fill="FFFFFF"/>
        </w:rPr>
        <w:t xml:space="preserve">Można </w:t>
      </w:r>
      <w:r w:rsidR="002B7625">
        <w:rPr>
          <w:rFonts w:asciiTheme="minorHAnsi" w:hAnsiTheme="minorHAnsi" w:cstheme="minorHAnsi"/>
          <w:sz w:val="22"/>
          <w:shd w:val="clear" w:color="auto" w:fill="FFFFFF"/>
        </w:rPr>
        <w:t>więc</w:t>
      </w:r>
      <w:r w:rsidR="00624799">
        <w:rPr>
          <w:rFonts w:asciiTheme="minorHAnsi" w:hAnsiTheme="minorHAnsi" w:cstheme="minorHAnsi"/>
          <w:sz w:val="22"/>
          <w:shd w:val="clear" w:color="auto" w:fill="FFFFFF"/>
        </w:rPr>
        <w:t xml:space="preserve"> zaproponować</w:t>
      </w:r>
      <w:r w:rsidR="00314B8C">
        <w:rPr>
          <w:rFonts w:asciiTheme="minorHAnsi" w:hAnsiTheme="minorHAnsi" w:cstheme="minorHAnsi"/>
          <w:sz w:val="22"/>
          <w:shd w:val="clear" w:color="auto" w:fill="FFFFFF"/>
        </w:rPr>
        <w:t>,</w:t>
      </w:r>
      <w:r w:rsidR="00F512E7">
        <w:rPr>
          <w:rFonts w:asciiTheme="minorHAnsi" w:hAnsiTheme="minorHAnsi" w:cstheme="minorHAnsi"/>
          <w:sz w:val="22"/>
          <w:shd w:val="clear" w:color="auto" w:fill="FFFFFF"/>
        </w:rPr>
        <w:t xml:space="preserve"> żeby </w:t>
      </w:r>
      <w:r w:rsidR="00314B8C">
        <w:rPr>
          <w:rFonts w:ascii="Calibri" w:hAnsi="Calibri" w:cs="Calibri"/>
          <w:sz w:val="22"/>
          <w:szCs w:val="28"/>
        </w:rPr>
        <w:t>oświetlić cały Wrocław</w:t>
      </w:r>
      <w:r w:rsidR="002B7625">
        <w:rPr>
          <w:rFonts w:ascii="Calibri" w:hAnsi="Calibri" w:cs="Calibri"/>
          <w:sz w:val="22"/>
          <w:szCs w:val="28"/>
        </w:rPr>
        <w:t>,</w:t>
      </w:r>
      <w:r w:rsidR="00314B8C">
        <w:rPr>
          <w:rFonts w:ascii="Calibri" w:hAnsi="Calibri" w:cs="Calibri"/>
          <w:sz w:val="22"/>
          <w:szCs w:val="28"/>
        </w:rPr>
        <w:t xml:space="preserve"> </w:t>
      </w:r>
      <w:r w:rsidR="00624799">
        <w:rPr>
          <w:rFonts w:ascii="Calibri" w:hAnsi="Calibri" w:cs="Calibri"/>
          <w:sz w:val="22"/>
          <w:szCs w:val="28"/>
        </w:rPr>
        <w:t>gdyż dłuższy odcinek łącznie będzie kosztował taniej i łączny</w:t>
      </w:r>
      <w:r w:rsidR="00314B8C">
        <w:rPr>
          <w:rFonts w:ascii="Calibri" w:hAnsi="Calibri" w:cs="Calibri"/>
          <w:sz w:val="22"/>
          <w:szCs w:val="28"/>
        </w:rPr>
        <w:t xml:space="preserve"> koszt prac wyniesie pewnie około 1 zł. </w:t>
      </w:r>
      <w:r w:rsidR="002B7625">
        <w:rPr>
          <w:rFonts w:ascii="Calibri" w:hAnsi="Calibri" w:cs="Calibri"/>
          <w:sz w:val="22"/>
          <w:szCs w:val="28"/>
        </w:rPr>
        <w:t>Odstawiając żarty na bok</w:t>
      </w:r>
      <w:r w:rsidR="00624799">
        <w:rPr>
          <w:rFonts w:ascii="Calibri" w:hAnsi="Calibri" w:cs="Calibri"/>
          <w:sz w:val="22"/>
          <w:szCs w:val="28"/>
        </w:rPr>
        <w:t xml:space="preserve"> (</w:t>
      </w:r>
      <w:r w:rsidR="005B72CD">
        <w:rPr>
          <w:rFonts w:ascii="Calibri" w:hAnsi="Calibri" w:cs="Calibri"/>
          <w:sz w:val="22"/>
          <w:szCs w:val="28"/>
        </w:rPr>
        <w:t>wcześniejsze</w:t>
      </w:r>
      <w:r w:rsidR="0022523F">
        <w:rPr>
          <w:rFonts w:ascii="Calibri" w:hAnsi="Calibri" w:cs="Calibri"/>
          <w:sz w:val="22"/>
          <w:szCs w:val="28"/>
        </w:rPr>
        <w:t xml:space="preserve"> zdani</w:t>
      </w:r>
      <w:r w:rsidR="00624799">
        <w:rPr>
          <w:rFonts w:ascii="Calibri" w:hAnsi="Calibri" w:cs="Calibri"/>
          <w:sz w:val="22"/>
          <w:szCs w:val="28"/>
        </w:rPr>
        <w:t>e</w:t>
      </w:r>
      <w:r w:rsidR="0022523F">
        <w:rPr>
          <w:rFonts w:ascii="Calibri" w:hAnsi="Calibri" w:cs="Calibri"/>
          <w:sz w:val="22"/>
          <w:szCs w:val="28"/>
        </w:rPr>
        <w:t>)</w:t>
      </w:r>
      <w:r w:rsidR="002B7625">
        <w:rPr>
          <w:rFonts w:ascii="Calibri" w:hAnsi="Calibri" w:cs="Calibri"/>
          <w:sz w:val="22"/>
          <w:szCs w:val="28"/>
        </w:rPr>
        <w:t>, w</w:t>
      </w:r>
      <w:r w:rsidR="00314B8C" w:rsidRPr="00314B8C">
        <w:rPr>
          <w:rFonts w:ascii="Calibri" w:hAnsi="Calibri" w:cs="Calibri"/>
          <w:sz w:val="22"/>
          <w:szCs w:val="28"/>
        </w:rPr>
        <w:t>nosimy więc o realne potraktowanie sprawy i zweryfikowanie budżetu do kwoty 180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314B8C" w:rsidRPr="00314B8C">
        <w:rPr>
          <w:rFonts w:ascii="Calibri" w:hAnsi="Calibri" w:cs="Calibri"/>
          <w:sz w:val="22"/>
          <w:szCs w:val="28"/>
        </w:rPr>
        <w:t xml:space="preserve">tys zł, maksymalnie </w:t>
      </w:r>
      <w:r w:rsidR="00624799">
        <w:rPr>
          <w:rFonts w:ascii="Calibri" w:hAnsi="Calibri" w:cs="Calibri"/>
          <w:sz w:val="22"/>
          <w:szCs w:val="28"/>
        </w:rPr>
        <w:t xml:space="preserve">do </w:t>
      </w:r>
      <w:r w:rsidR="00314B8C" w:rsidRPr="00314B8C">
        <w:rPr>
          <w:rFonts w:ascii="Calibri" w:hAnsi="Calibri" w:cs="Calibri"/>
          <w:sz w:val="22"/>
          <w:szCs w:val="28"/>
        </w:rPr>
        <w:t>250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314B8C" w:rsidRPr="00314B8C">
        <w:rPr>
          <w:rFonts w:ascii="Calibri" w:hAnsi="Calibri" w:cs="Calibri"/>
          <w:sz w:val="22"/>
          <w:szCs w:val="28"/>
        </w:rPr>
        <w:t>tyś zł</w:t>
      </w:r>
      <w:r w:rsidR="00314B8C">
        <w:rPr>
          <w:rFonts w:ascii="Calibri" w:hAnsi="Calibri" w:cs="Calibri"/>
          <w:sz w:val="22"/>
          <w:szCs w:val="28"/>
        </w:rPr>
        <w:t xml:space="preserve">. </w:t>
      </w:r>
      <w:r w:rsidR="00CD073D">
        <w:rPr>
          <w:rFonts w:ascii="Calibri" w:hAnsi="Calibri" w:cs="Calibri"/>
          <w:sz w:val="22"/>
          <w:szCs w:val="28"/>
        </w:rPr>
        <w:t>Pomimo tych wyjaśnień j</w:t>
      </w:r>
      <w:r w:rsidR="00314B8C">
        <w:rPr>
          <w:rFonts w:ascii="Calibri" w:hAnsi="Calibri" w:cs="Calibri"/>
          <w:sz w:val="22"/>
          <w:szCs w:val="28"/>
        </w:rPr>
        <w:t>eśli jednak, pracownicy UM</w:t>
      </w:r>
      <w:r w:rsidR="00624799">
        <w:rPr>
          <w:rFonts w:ascii="Calibri" w:hAnsi="Calibri" w:cs="Calibri"/>
          <w:sz w:val="22"/>
          <w:szCs w:val="28"/>
        </w:rPr>
        <w:t xml:space="preserve"> nie będą chcieli zmniejszyć kwoty wykonania budżetu</w:t>
      </w:r>
      <w:r w:rsidR="00314B8C">
        <w:rPr>
          <w:rFonts w:ascii="Calibri" w:hAnsi="Calibri" w:cs="Calibri"/>
          <w:sz w:val="22"/>
          <w:szCs w:val="28"/>
        </w:rPr>
        <w:t>, to dalej wnioskuj</w:t>
      </w:r>
      <w:r w:rsidR="005B72CD">
        <w:rPr>
          <w:rFonts w:ascii="Calibri" w:hAnsi="Calibri" w:cs="Calibri"/>
          <w:sz w:val="22"/>
          <w:szCs w:val="28"/>
        </w:rPr>
        <w:t>emy</w:t>
      </w:r>
      <w:r w:rsidR="00314B8C">
        <w:rPr>
          <w:rFonts w:ascii="Calibri" w:hAnsi="Calibri" w:cs="Calibri"/>
          <w:sz w:val="22"/>
          <w:szCs w:val="28"/>
        </w:rPr>
        <w:t xml:space="preserve"> o </w:t>
      </w:r>
      <w:r w:rsidR="00314B8C" w:rsidRPr="00314B8C">
        <w:rPr>
          <w:rFonts w:ascii="Calibri" w:hAnsi="Calibri" w:cs="Calibri"/>
          <w:sz w:val="22"/>
          <w:szCs w:val="28"/>
        </w:rPr>
        <w:t>zweryfikowanie budżetu do kwoty maksymalnie 250 tyś zł</w:t>
      </w:r>
      <w:r w:rsidR="00314B8C">
        <w:rPr>
          <w:rFonts w:ascii="Calibri" w:hAnsi="Calibri" w:cs="Calibri"/>
          <w:sz w:val="22"/>
          <w:szCs w:val="28"/>
        </w:rPr>
        <w:t xml:space="preserve">. </w:t>
      </w:r>
      <w:r w:rsidR="00CD073D">
        <w:rPr>
          <w:rFonts w:ascii="Calibri" w:hAnsi="Calibri" w:cs="Calibri"/>
          <w:sz w:val="22"/>
          <w:szCs w:val="28"/>
        </w:rPr>
        <w:t>Dajemy</w:t>
      </w:r>
      <w:r w:rsidR="00CA0267">
        <w:rPr>
          <w:rFonts w:ascii="Calibri" w:hAnsi="Calibri" w:cs="Calibri"/>
          <w:sz w:val="22"/>
          <w:szCs w:val="28"/>
        </w:rPr>
        <w:t xml:space="preserve"> wolną rękę odpowiedzialnym pracownikom UM</w:t>
      </w:r>
      <w:r w:rsidR="002B7625">
        <w:rPr>
          <w:rFonts w:ascii="Calibri" w:hAnsi="Calibri" w:cs="Calibri"/>
          <w:sz w:val="22"/>
          <w:szCs w:val="28"/>
        </w:rPr>
        <w:t xml:space="preserve"> co do ilości latarni czy długości zaplanowania oświetlenia</w:t>
      </w:r>
      <w:r w:rsidR="00CA0267">
        <w:rPr>
          <w:rFonts w:ascii="Calibri" w:hAnsi="Calibri" w:cs="Calibri"/>
          <w:sz w:val="22"/>
          <w:szCs w:val="28"/>
        </w:rPr>
        <w:t>, tylko pod warunkiem, żeby projekt był w I progu kwotowym 250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CA0267">
        <w:rPr>
          <w:rFonts w:ascii="Calibri" w:hAnsi="Calibri" w:cs="Calibri"/>
          <w:sz w:val="22"/>
          <w:szCs w:val="28"/>
        </w:rPr>
        <w:t xml:space="preserve">tys zł. </w:t>
      </w:r>
      <w:r w:rsidR="00CD073D">
        <w:rPr>
          <w:rFonts w:ascii="Calibri" w:hAnsi="Calibri" w:cs="Calibri"/>
          <w:sz w:val="22"/>
          <w:szCs w:val="28"/>
        </w:rPr>
        <w:t>Jeśli urzędnicy stwierdzą że 250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CD073D">
        <w:rPr>
          <w:rFonts w:ascii="Calibri" w:hAnsi="Calibri" w:cs="Calibri"/>
          <w:sz w:val="22"/>
          <w:szCs w:val="28"/>
        </w:rPr>
        <w:t>tys zł wystarczy na oświetlenie 399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CD073D">
        <w:rPr>
          <w:rFonts w:ascii="Calibri" w:hAnsi="Calibri" w:cs="Calibri"/>
          <w:sz w:val="22"/>
          <w:szCs w:val="28"/>
        </w:rPr>
        <w:t>m ulicy (zamiast 400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CD073D">
        <w:rPr>
          <w:rFonts w:ascii="Calibri" w:hAnsi="Calibri" w:cs="Calibri"/>
          <w:sz w:val="22"/>
          <w:szCs w:val="28"/>
        </w:rPr>
        <w:t>m) to też jesteśmy za. Jeśli UM stwierdzi, że 250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CD073D">
        <w:rPr>
          <w:rFonts w:ascii="Calibri" w:hAnsi="Calibri" w:cs="Calibri"/>
          <w:sz w:val="22"/>
          <w:szCs w:val="28"/>
        </w:rPr>
        <w:t xml:space="preserve">tys zł wystarczy na wybudowanie jednej latarni, to też jesteśmy za, ale proszę o uzasadnienie podważenia decyzji z-cy dyrektora biura Katarzyny Szymczak-Pomianowskiej z 2017 roku. </w:t>
      </w:r>
    </w:p>
    <w:p w:rsidR="00F512E7" w:rsidRDefault="00CD073D" w:rsidP="002B7625">
      <w:pPr>
        <w:spacing w:after="160"/>
        <w:jc w:val="both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>Biorąc pod uwagę podejście UM do rozpatrzenia projektu 404 WBO, p</w:t>
      </w:r>
      <w:r w:rsidR="00F52AA9">
        <w:rPr>
          <w:rFonts w:ascii="Calibri" w:hAnsi="Calibri" w:cs="Calibri"/>
          <w:sz w:val="22"/>
          <w:szCs w:val="28"/>
        </w:rPr>
        <w:t>odobnie jak w zeszłym roku s</w:t>
      </w:r>
      <w:r w:rsidR="0049626A">
        <w:rPr>
          <w:rFonts w:ascii="Calibri" w:hAnsi="Calibri" w:cs="Calibri"/>
          <w:sz w:val="22"/>
          <w:szCs w:val="28"/>
        </w:rPr>
        <w:t>połeczność popierająca nasz projekt ma podejrzenia, że budżet projektu celowo zostaje podwyższony, aby projekt nie znalazł się w I progu kw</w:t>
      </w:r>
      <w:r w:rsidR="005B72CD">
        <w:rPr>
          <w:rFonts w:ascii="Calibri" w:hAnsi="Calibri" w:cs="Calibri"/>
          <w:sz w:val="22"/>
          <w:szCs w:val="28"/>
        </w:rPr>
        <w:t>otowym do 250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5B72CD">
        <w:rPr>
          <w:rFonts w:ascii="Calibri" w:hAnsi="Calibri" w:cs="Calibri"/>
          <w:sz w:val="22"/>
          <w:szCs w:val="28"/>
        </w:rPr>
        <w:t>tys zł i nie stwarzał konkurencji dla innych projektów z I progu.</w:t>
      </w:r>
    </w:p>
    <w:p w:rsidR="009E5BCB" w:rsidRPr="00CA0267" w:rsidRDefault="0049626A" w:rsidP="00CA0267">
      <w:pPr>
        <w:jc w:val="both"/>
        <w:rPr>
          <w:rFonts w:ascii="Arial" w:hAnsi="Arial" w:cs="Arial"/>
          <w:sz w:val="20"/>
        </w:rPr>
      </w:pPr>
      <w:r>
        <w:rPr>
          <w:rFonts w:ascii="Calibri" w:hAnsi="Calibri" w:cs="Calibri"/>
          <w:sz w:val="22"/>
          <w:szCs w:val="28"/>
        </w:rPr>
        <w:t xml:space="preserve">Wobec powyższego wyrażamy zdecydowany sprzeciw na powiększenie budżetu naszego projektu </w:t>
      </w:r>
      <w:r w:rsidR="0007357B">
        <w:rPr>
          <w:rFonts w:ascii="Calibri" w:hAnsi="Calibri" w:cs="Calibri"/>
          <w:sz w:val="22"/>
          <w:szCs w:val="28"/>
        </w:rPr>
        <w:t>do 400</w:t>
      </w:r>
      <w:r w:rsidR="00EC4D9A">
        <w:rPr>
          <w:rFonts w:ascii="Calibri" w:hAnsi="Calibri" w:cs="Calibri"/>
          <w:sz w:val="22"/>
          <w:szCs w:val="28"/>
        </w:rPr>
        <w:t xml:space="preserve"> </w:t>
      </w:r>
      <w:r w:rsidR="0007357B">
        <w:rPr>
          <w:rFonts w:ascii="Calibri" w:hAnsi="Calibri" w:cs="Calibri"/>
          <w:sz w:val="22"/>
          <w:szCs w:val="28"/>
        </w:rPr>
        <w:t>tys zł</w:t>
      </w:r>
      <w:r>
        <w:rPr>
          <w:rFonts w:ascii="Calibri" w:hAnsi="Calibri" w:cs="Calibri"/>
          <w:sz w:val="22"/>
          <w:szCs w:val="28"/>
        </w:rPr>
        <w:t xml:space="preserve">. Nie akceptujemy takiego stanu rzeczy </w:t>
      </w:r>
      <w:r w:rsidR="0007357B">
        <w:rPr>
          <w:rFonts w:ascii="Calibri" w:hAnsi="Calibri" w:cs="Calibri"/>
          <w:sz w:val="22"/>
          <w:szCs w:val="28"/>
        </w:rPr>
        <w:t>bez żadnego uzasadnieni</w:t>
      </w:r>
      <w:r w:rsidR="00F52AA9">
        <w:rPr>
          <w:rFonts w:ascii="Calibri" w:hAnsi="Calibri" w:cs="Calibri"/>
          <w:sz w:val="22"/>
          <w:szCs w:val="28"/>
        </w:rPr>
        <w:t>a</w:t>
      </w:r>
      <w:r>
        <w:rPr>
          <w:rFonts w:ascii="Calibri" w:hAnsi="Calibri" w:cs="Calibri"/>
          <w:sz w:val="22"/>
          <w:szCs w:val="28"/>
        </w:rPr>
        <w:t xml:space="preserve">. Mamy poważne podejrzenia co do sposobu weryfikacji i absolutnie niepoważnego traktowania naszej społeczności biorąc pod uwagę fakt w jaki sposób uzasadniono podwyższenie o tak dużą, nieuzasadnioną kwotę budżetu naszego projektu. </w:t>
      </w:r>
      <w:r>
        <w:rPr>
          <w:rFonts w:ascii="Calibri" w:hAnsi="Calibri" w:cs="Calibri"/>
          <w:b/>
          <w:sz w:val="22"/>
          <w:szCs w:val="28"/>
        </w:rPr>
        <w:t xml:space="preserve">Wnosimy więc o realne potraktowanie sprawy i zweryfikowanie budżetu do kwoty </w:t>
      </w:r>
      <w:r w:rsidR="0007357B">
        <w:rPr>
          <w:rFonts w:ascii="Calibri" w:hAnsi="Calibri" w:cs="Calibri"/>
          <w:b/>
          <w:sz w:val="22"/>
          <w:szCs w:val="28"/>
        </w:rPr>
        <w:t>180</w:t>
      </w:r>
      <w:r w:rsidR="00EC4D9A">
        <w:rPr>
          <w:rFonts w:ascii="Calibri" w:hAnsi="Calibri" w:cs="Calibri"/>
          <w:b/>
          <w:sz w:val="22"/>
          <w:szCs w:val="28"/>
        </w:rPr>
        <w:t xml:space="preserve"> </w:t>
      </w:r>
      <w:r>
        <w:rPr>
          <w:rFonts w:ascii="Calibri" w:hAnsi="Calibri" w:cs="Calibri"/>
          <w:b/>
          <w:sz w:val="22"/>
          <w:szCs w:val="28"/>
        </w:rPr>
        <w:t>ty</w:t>
      </w:r>
      <w:r w:rsidR="0007357B">
        <w:rPr>
          <w:rFonts w:ascii="Calibri" w:hAnsi="Calibri" w:cs="Calibri"/>
          <w:b/>
          <w:sz w:val="22"/>
          <w:szCs w:val="28"/>
        </w:rPr>
        <w:t>s</w:t>
      </w:r>
      <w:r>
        <w:rPr>
          <w:rFonts w:ascii="Calibri" w:hAnsi="Calibri" w:cs="Calibri"/>
          <w:b/>
          <w:sz w:val="22"/>
          <w:szCs w:val="28"/>
        </w:rPr>
        <w:t xml:space="preserve"> zł, maksymalnie 250</w:t>
      </w:r>
      <w:r w:rsidR="00EC4D9A">
        <w:rPr>
          <w:rFonts w:ascii="Calibri" w:hAnsi="Calibri" w:cs="Calibri"/>
          <w:b/>
          <w:sz w:val="22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sz w:val="22"/>
          <w:szCs w:val="28"/>
        </w:rPr>
        <w:t>tyś zł</w:t>
      </w:r>
      <w:r>
        <w:rPr>
          <w:rFonts w:ascii="Calibri" w:hAnsi="Calibri" w:cs="Calibri"/>
          <w:sz w:val="22"/>
          <w:szCs w:val="28"/>
        </w:rPr>
        <w:t>, innego rozwiązania nie akceptujemy.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DF" w:rsidRDefault="00CA38DF">
      <w:r>
        <w:separator/>
      </w:r>
    </w:p>
  </w:endnote>
  <w:endnote w:type="continuationSeparator" w:id="0">
    <w:p w:rsidR="00CA38DF" w:rsidRDefault="00CA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47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DF" w:rsidRDefault="00CA38DF">
      <w:r>
        <w:separator/>
      </w:r>
    </w:p>
  </w:footnote>
  <w:footnote w:type="continuationSeparator" w:id="0">
    <w:p w:rsidR="00CA38DF" w:rsidRDefault="00CA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07357B"/>
    <w:rsid w:val="00151631"/>
    <w:rsid w:val="0018395E"/>
    <w:rsid w:val="001D6960"/>
    <w:rsid w:val="001F1E04"/>
    <w:rsid w:val="00220586"/>
    <w:rsid w:val="0022523F"/>
    <w:rsid w:val="00240F73"/>
    <w:rsid w:val="00294AB9"/>
    <w:rsid w:val="002B3405"/>
    <w:rsid w:val="002B7625"/>
    <w:rsid w:val="00314B8C"/>
    <w:rsid w:val="00382B0B"/>
    <w:rsid w:val="004172EE"/>
    <w:rsid w:val="00443FAF"/>
    <w:rsid w:val="0049626A"/>
    <w:rsid w:val="004A1D1A"/>
    <w:rsid w:val="004B5BD5"/>
    <w:rsid w:val="004F1388"/>
    <w:rsid w:val="00503303"/>
    <w:rsid w:val="0053731E"/>
    <w:rsid w:val="005A05A3"/>
    <w:rsid w:val="005B34DD"/>
    <w:rsid w:val="005B72CD"/>
    <w:rsid w:val="0060623D"/>
    <w:rsid w:val="00624799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637F0"/>
    <w:rsid w:val="00A769B8"/>
    <w:rsid w:val="00C605D2"/>
    <w:rsid w:val="00CA0267"/>
    <w:rsid w:val="00CA38DF"/>
    <w:rsid w:val="00CD073D"/>
    <w:rsid w:val="00D02279"/>
    <w:rsid w:val="00DB1257"/>
    <w:rsid w:val="00EC4D9A"/>
    <w:rsid w:val="00F20BB8"/>
    <w:rsid w:val="00F459B4"/>
    <w:rsid w:val="00F512E7"/>
    <w:rsid w:val="00F5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077A"/>
  <w15:docId w15:val="{FED9190F-B25D-4A32-93A9-05A7EAB5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Siatkatabeli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79B0B-27F4-45A8-847D-ECF60A5A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84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4539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Piotr</cp:lastModifiedBy>
  <cp:revision>6</cp:revision>
  <cp:lastPrinted>2018-07-08T18:10:00Z</cp:lastPrinted>
  <dcterms:created xsi:type="dcterms:W3CDTF">2018-07-08T13:35:00Z</dcterms:created>
  <dcterms:modified xsi:type="dcterms:W3CDTF">2018-07-08T18:35:00Z</dcterms:modified>
</cp:coreProperties>
</file>