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37802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216AA">
        <w:rPr>
          <w:rFonts w:ascii="Arial" w:hAnsi="Arial" w:cs="Arial"/>
          <w:sz w:val="20"/>
          <w:szCs w:val="20"/>
        </w:rPr>
        <w:t xml:space="preserve"> 250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8D2D15" w:rsidRDefault="008D2D1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16AA" w:rsidRDefault="007216AA"/>
    <w:p w:rsidR="00F937B7" w:rsidRDefault="007216AA" w:rsidP="008D2D15">
      <w:pPr>
        <w:widowControl w:val="0"/>
        <w:spacing w:after="4" w:line="32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7216AA">
        <w:rPr>
          <w:rFonts w:ascii="Arial" w:hAnsi="Arial" w:cs="Arial"/>
          <w:sz w:val="20"/>
          <w:szCs w:val="20"/>
        </w:rPr>
        <w:t>Wyniki weryfikacji nie wykazały</w:t>
      </w:r>
      <w:r>
        <w:rPr>
          <w:rFonts w:ascii="Arial" w:hAnsi="Arial" w:cs="Arial"/>
          <w:sz w:val="20"/>
          <w:szCs w:val="20"/>
        </w:rPr>
        <w:t>,</w:t>
      </w:r>
      <w:r w:rsidRPr="007216AA">
        <w:rPr>
          <w:rFonts w:ascii="Arial" w:hAnsi="Arial" w:cs="Arial"/>
          <w:sz w:val="20"/>
          <w:szCs w:val="20"/>
        </w:rPr>
        <w:t xml:space="preserve"> z jakich względów zostały odrzucone pozostałe proponowane lokalizacje, tj. na działkach </w:t>
      </w:r>
      <w:r w:rsidRPr="007216AA">
        <w:rPr>
          <w:rFonts w:ascii="Arial" w:hAnsi="Arial" w:cs="Arial"/>
          <w:sz w:val="20"/>
          <w:szCs w:val="20"/>
        </w:rPr>
        <w:t>57/5 AR 7</w:t>
      </w:r>
      <w:r w:rsidRPr="007216AA">
        <w:rPr>
          <w:rFonts w:ascii="Arial" w:hAnsi="Arial" w:cs="Arial"/>
          <w:sz w:val="20"/>
          <w:szCs w:val="20"/>
        </w:rPr>
        <w:t xml:space="preserve">, </w:t>
      </w:r>
      <w:r w:rsidRPr="007216AA">
        <w:rPr>
          <w:rFonts w:ascii="Arial" w:hAnsi="Arial" w:cs="Arial"/>
          <w:sz w:val="20"/>
          <w:szCs w:val="20"/>
        </w:rPr>
        <w:t>161 AR 6, 50/1 AR 7</w:t>
      </w:r>
      <w:r w:rsidRPr="007216AA">
        <w:rPr>
          <w:rFonts w:ascii="Arial" w:hAnsi="Arial" w:cs="Arial"/>
          <w:sz w:val="20"/>
          <w:szCs w:val="20"/>
        </w:rPr>
        <w:t xml:space="preserve">. Biorąc pod uwagę rozmieszczenie 4 proponowanych lokalizacji placu zabaw względem zabudowań osiedla Maślice Wielkie oraz okolicznych placów zabaw, </w:t>
      </w:r>
      <w:r>
        <w:rPr>
          <w:rFonts w:ascii="Arial" w:hAnsi="Arial" w:cs="Arial"/>
          <w:sz w:val="20"/>
          <w:szCs w:val="20"/>
        </w:rPr>
        <w:t>wybrana przez Weryfikatorów lokalizacja jest jedną z mniej korzystnych. Centralna część układu osadniczego Maślic Wielkich pozostaje bowiem nadal nieobsłużona w zakresie usługi podstawowej, jaką jest plac zabaw dla dzieci.</w:t>
      </w:r>
      <w:r w:rsidRPr="007216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punktu widzenia funkcjonalności placu zabaw, powinien </w:t>
      </w:r>
      <w:r w:rsidR="006700D5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zostać zlokalizowany na działkach </w:t>
      </w:r>
      <w:r w:rsidRPr="007216AA">
        <w:rPr>
          <w:rFonts w:ascii="Arial" w:hAnsi="Arial" w:cs="Arial"/>
          <w:sz w:val="20"/>
          <w:szCs w:val="20"/>
        </w:rPr>
        <w:t>57/5 AR 7</w:t>
      </w:r>
      <w:r>
        <w:rPr>
          <w:rFonts w:ascii="Arial" w:hAnsi="Arial" w:cs="Arial"/>
          <w:sz w:val="20"/>
          <w:szCs w:val="20"/>
        </w:rPr>
        <w:t xml:space="preserve"> lub</w:t>
      </w:r>
      <w:r w:rsidRPr="007216AA">
        <w:rPr>
          <w:rFonts w:ascii="Arial" w:hAnsi="Arial" w:cs="Arial"/>
          <w:sz w:val="20"/>
          <w:szCs w:val="20"/>
        </w:rPr>
        <w:t xml:space="preserve"> 161 AR 6</w:t>
      </w:r>
      <w:r>
        <w:rPr>
          <w:rFonts w:ascii="Arial" w:hAnsi="Arial" w:cs="Arial"/>
          <w:sz w:val="20"/>
          <w:szCs w:val="20"/>
        </w:rPr>
        <w:t xml:space="preserve"> – w centrum osiedla, przy istniejącej infrastrukturze Gimnazjum nr 22, które w niedługim czasie przejmie funkcję szkoły podstawowej. Należy w tym miejscu dodać, że plac zabaw stanowi infrastrukturę, która może towarzyszyć funkcji oświaty, czy wychowania przedszkolnego, a wręcz stanowić idealne dopełnienie tych funkcji. Z całą pewnością nie będzie kolidować ani z istniejącą szkołą, ani z ewentualnie powstałym na działce nr 57/5 przedszkolem. Warto dodać, że realizacja placu zabaw z funduszy WBO na działce nr 57/5 pomniejszy ewentualne przyszłe koszty budowy przedszkola/żłobka </w:t>
      </w:r>
      <w:r w:rsidR="00F937B7">
        <w:rPr>
          <w:rFonts w:ascii="Arial" w:hAnsi="Arial" w:cs="Arial"/>
          <w:sz w:val="20"/>
          <w:szCs w:val="20"/>
        </w:rPr>
        <w:t>na tym terenie, które powinno być wyposażone w zewnętrzny teren zabaw.</w:t>
      </w:r>
    </w:p>
    <w:p w:rsidR="00F937B7" w:rsidRDefault="00F937B7" w:rsidP="008D2D15">
      <w:pPr>
        <w:widowControl w:val="0"/>
        <w:spacing w:after="4" w:line="32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Obowiązujący plan miejscowy dopuszcza możliwość realizacji placu zabaw zarówno na działce nr </w:t>
      </w:r>
      <w:r w:rsidRPr="007216AA">
        <w:rPr>
          <w:rFonts w:ascii="Arial" w:hAnsi="Arial" w:cs="Arial"/>
          <w:sz w:val="20"/>
          <w:szCs w:val="20"/>
        </w:rPr>
        <w:t>57/5 AR 7</w:t>
      </w:r>
      <w:r>
        <w:rPr>
          <w:rFonts w:ascii="Arial" w:hAnsi="Arial" w:cs="Arial"/>
          <w:sz w:val="20"/>
          <w:szCs w:val="20"/>
        </w:rPr>
        <w:t xml:space="preserve">, jak i </w:t>
      </w:r>
      <w:r w:rsidRPr="007216AA">
        <w:rPr>
          <w:rFonts w:ascii="Arial" w:hAnsi="Arial" w:cs="Arial"/>
          <w:sz w:val="20"/>
          <w:szCs w:val="20"/>
        </w:rPr>
        <w:t>161 AR 6</w:t>
      </w:r>
      <w:r>
        <w:rPr>
          <w:rFonts w:ascii="Arial" w:hAnsi="Arial" w:cs="Arial"/>
          <w:sz w:val="20"/>
          <w:szCs w:val="20"/>
        </w:rPr>
        <w:t xml:space="preserve">. Oba tereny przeznaczone są w planie miejscowym </w:t>
      </w:r>
      <w:r w:rsidRPr="006700D5">
        <w:rPr>
          <w:rFonts w:ascii="Arial" w:hAnsi="Arial" w:cs="Arial"/>
          <w:i/>
          <w:sz w:val="20"/>
          <w:szCs w:val="20"/>
        </w:rPr>
        <w:t>dla lokalizacji  zabudowy  usług  oświaty  wraz</w:t>
      </w:r>
      <w:r w:rsidRPr="00F937B7">
        <w:rPr>
          <w:rFonts w:ascii="Arial" w:hAnsi="Arial" w:cs="Arial"/>
          <w:i/>
          <w:sz w:val="20"/>
          <w:szCs w:val="20"/>
        </w:rPr>
        <w:t xml:space="preserve"> z niezbędnymi obiektami</w:t>
      </w:r>
      <w:r w:rsidRPr="006700D5">
        <w:rPr>
          <w:rFonts w:ascii="Arial" w:hAnsi="Arial" w:cs="Arial"/>
          <w:i/>
          <w:sz w:val="20"/>
          <w:szCs w:val="20"/>
        </w:rPr>
        <w:t xml:space="preserve"> i urządzeniami towarzyszącymi</w:t>
      </w:r>
      <w:r w:rsidRPr="00F937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Takimi obiektami i urządzeniami towarzyszącymi są między innymi urządzenia placu zabaw.</w:t>
      </w:r>
    </w:p>
    <w:p w:rsidR="008D2D15" w:rsidRPr="00F937B7" w:rsidRDefault="008D2D15" w:rsidP="008D2D15">
      <w:pPr>
        <w:widowControl w:val="0"/>
        <w:spacing w:after="4" w:line="32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okazji zwraca się uwagę, że część działki nr </w:t>
      </w:r>
      <w:r w:rsidRPr="007216AA">
        <w:rPr>
          <w:rFonts w:ascii="Arial" w:hAnsi="Arial" w:cs="Arial"/>
          <w:sz w:val="20"/>
          <w:szCs w:val="20"/>
        </w:rPr>
        <w:t>161 AR 6</w:t>
      </w:r>
      <w:r>
        <w:rPr>
          <w:rFonts w:ascii="Arial" w:hAnsi="Arial" w:cs="Arial"/>
          <w:sz w:val="20"/>
          <w:szCs w:val="20"/>
        </w:rPr>
        <w:t xml:space="preserve"> (na której zlokalizowana jest obecnie szkoła) nie jest obecnie wykorzystywana na cele edukacyjne i położona jest poza ogrodzeniem szkoły. Teren ten ma powierzchnię ok. 3000 m</w:t>
      </w:r>
      <w:r w:rsidRPr="00F937B7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 Jego lokalizację wskazuje się na poniższej mapce.</w:t>
      </w:r>
    </w:p>
    <w:p w:rsidR="008D2D15" w:rsidRPr="007216AA" w:rsidRDefault="008D2D15" w:rsidP="008D2D15">
      <w:pPr>
        <w:widowControl w:val="0"/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6FC586" wp14:editId="0DF98E6F">
            <wp:simplePos x="0" y="0"/>
            <wp:positionH relativeFrom="column">
              <wp:posOffset>646430</wp:posOffset>
            </wp:positionH>
            <wp:positionV relativeFrom="paragraph">
              <wp:posOffset>203835</wp:posOffset>
            </wp:positionV>
            <wp:extent cx="3695700" cy="274955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oMapa_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D15" w:rsidRDefault="008D2D15" w:rsidP="008D2D15">
      <w:pPr>
        <w:widowControl w:val="0"/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8D2D15" w:rsidRDefault="00563B84" w:rsidP="008D2D15">
      <w:pPr>
        <w:widowControl w:val="0"/>
        <w:spacing w:after="4" w:line="32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Powierzchnia niezainwestowanego terenu 8UO/2, stanowiącego rezerwę oświatową </w:t>
      </w:r>
      <w:r w:rsidR="008D2D15">
        <w:rPr>
          <w:rFonts w:ascii="Arial" w:hAnsi="Arial" w:cs="Arial"/>
          <w:sz w:val="20"/>
          <w:szCs w:val="20"/>
        </w:rPr>
        <w:t xml:space="preserve">na działce </w:t>
      </w:r>
      <w:r w:rsidR="008D2D15" w:rsidRPr="007216AA">
        <w:rPr>
          <w:rFonts w:ascii="Arial" w:hAnsi="Arial" w:cs="Arial"/>
          <w:sz w:val="20"/>
          <w:szCs w:val="20"/>
        </w:rPr>
        <w:t>57/5 AR 7</w:t>
      </w:r>
      <w:r w:rsidR="008D2D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wynosi 9400 m</w:t>
      </w:r>
      <w:r w:rsidRPr="00563B8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. Ewentualnie powstały plac zabaw, </w:t>
      </w:r>
      <w:r w:rsidR="008D2D15">
        <w:rPr>
          <w:rFonts w:ascii="Arial" w:hAnsi="Arial" w:cs="Arial"/>
          <w:sz w:val="20"/>
          <w:szCs w:val="20"/>
        </w:rPr>
        <w:t>z pełnym</w:t>
      </w:r>
      <w:r>
        <w:rPr>
          <w:rFonts w:ascii="Arial" w:hAnsi="Arial" w:cs="Arial"/>
          <w:sz w:val="20"/>
          <w:szCs w:val="20"/>
        </w:rPr>
        <w:t xml:space="preserve"> programem dla dzieci młodszych i starszych nie zająłby więcej niż 1000 m</w:t>
      </w:r>
      <w:r w:rsidRPr="00563B8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(czyli ok. 10% powierzchni tego terenu). </w:t>
      </w:r>
      <w:r w:rsidR="008D2D15">
        <w:rPr>
          <w:rFonts w:ascii="Arial" w:hAnsi="Arial" w:cs="Arial"/>
          <w:sz w:val="20"/>
          <w:szCs w:val="20"/>
        </w:rPr>
        <w:t>Natomiast mniejszy plac zabaw zaspokajający potrzeby okolicznych mieszkańców – jakiego dotyczy przedmiotowy projekt WBO – miałby powierzchnię nie przekraczającą 500 m</w:t>
      </w:r>
      <w:r w:rsidR="008D2D15" w:rsidRPr="008D2D15">
        <w:rPr>
          <w:rFonts w:ascii="Arial" w:hAnsi="Arial" w:cs="Arial"/>
          <w:sz w:val="20"/>
          <w:szCs w:val="20"/>
          <w:vertAlign w:val="superscript"/>
        </w:rPr>
        <w:t>2</w:t>
      </w:r>
      <w:r w:rsidR="008D2D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Dla lepszego zobrazowania tej zależności poniżej prezentuje się mapę przedstawiającą przykładowe lokalizacje placu zabaw </w:t>
      </w:r>
      <w:r w:rsidR="008D2D15">
        <w:rPr>
          <w:rFonts w:ascii="Arial" w:hAnsi="Arial" w:cs="Arial"/>
          <w:sz w:val="20"/>
          <w:szCs w:val="20"/>
        </w:rPr>
        <w:t>o powierzchni 500 m</w:t>
      </w:r>
      <w:r w:rsidR="008D2D15" w:rsidRPr="008D2D15">
        <w:rPr>
          <w:rFonts w:ascii="Arial" w:hAnsi="Arial" w:cs="Arial"/>
          <w:sz w:val="20"/>
          <w:szCs w:val="20"/>
          <w:vertAlign w:val="superscript"/>
        </w:rPr>
        <w:t>2</w:t>
      </w:r>
      <w:r w:rsidR="008D2D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działkach </w:t>
      </w:r>
      <w:r>
        <w:rPr>
          <w:rFonts w:ascii="Arial" w:hAnsi="Arial" w:cs="Arial"/>
          <w:sz w:val="20"/>
          <w:szCs w:val="20"/>
        </w:rPr>
        <w:t xml:space="preserve">nr </w:t>
      </w:r>
      <w:r w:rsidRPr="007216AA">
        <w:rPr>
          <w:rFonts w:ascii="Arial" w:hAnsi="Arial" w:cs="Arial"/>
          <w:sz w:val="20"/>
          <w:szCs w:val="20"/>
        </w:rPr>
        <w:t>57/5 AR 7</w:t>
      </w:r>
      <w:r>
        <w:rPr>
          <w:rFonts w:ascii="Arial" w:hAnsi="Arial" w:cs="Arial"/>
          <w:sz w:val="20"/>
          <w:szCs w:val="20"/>
        </w:rPr>
        <w:t xml:space="preserve"> i </w:t>
      </w:r>
      <w:r w:rsidRPr="007216AA">
        <w:rPr>
          <w:rFonts w:ascii="Arial" w:hAnsi="Arial" w:cs="Arial"/>
          <w:sz w:val="20"/>
          <w:szCs w:val="20"/>
        </w:rPr>
        <w:t>161 AR 6</w:t>
      </w:r>
      <w:r>
        <w:rPr>
          <w:rFonts w:ascii="Arial" w:hAnsi="Arial" w:cs="Arial"/>
          <w:sz w:val="20"/>
          <w:szCs w:val="20"/>
        </w:rPr>
        <w:t xml:space="preserve"> (w obrębie terenu szkolnego oraz poza ogrodzonym terenem szkoły).</w:t>
      </w:r>
      <w:r w:rsidR="008D2D15" w:rsidRPr="007216AA">
        <w:rPr>
          <w:rFonts w:ascii="Arial" w:hAnsi="Arial" w:cs="Arial"/>
          <w:sz w:val="20"/>
          <w:szCs w:val="20"/>
        </w:rPr>
        <w:t xml:space="preserve">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8D2D15" w:rsidP="008D2D15">
      <w:pPr>
        <w:ind w:left="85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50347" cy="3095524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Mapa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865" cy="310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5F5C34" w:rsidRDefault="005F5C34" w:rsidP="005F5C34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Informuję, że podtrzymuję chęć zgłoszenia projektu w progu kwotowym do 250 000 zł.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3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38" w:rsidRDefault="00A26338">
      <w:r>
        <w:separator/>
      </w:r>
    </w:p>
  </w:endnote>
  <w:endnote w:type="continuationSeparator" w:id="0">
    <w:p w:rsidR="00A26338" w:rsidRDefault="00A2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5C3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38" w:rsidRDefault="00A26338">
      <w:r>
        <w:separator/>
      </w:r>
    </w:p>
  </w:footnote>
  <w:footnote w:type="continuationSeparator" w:id="0">
    <w:p w:rsidR="00A26338" w:rsidRDefault="00A2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63B84"/>
    <w:rsid w:val="005B34DD"/>
    <w:rsid w:val="005F5C34"/>
    <w:rsid w:val="006700D5"/>
    <w:rsid w:val="00695FCC"/>
    <w:rsid w:val="006A53CD"/>
    <w:rsid w:val="006B7196"/>
    <w:rsid w:val="006D2442"/>
    <w:rsid w:val="007216AA"/>
    <w:rsid w:val="00756A9D"/>
    <w:rsid w:val="00796AFF"/>
    <w:rsid w:val="007B1496"/>
    <w:rsid w:val="007F3337"/>
    <w:rsid w:val="00802556"/>
    <w:rsid w:val="008B59E5"/>
    <w:rsid w:val="008D2D15"/>
    <w:rsid w:val="009620A4"/>
    <w:rsid w:val="00972C89"/>
    <w:rsid w:val="00981F7D"/>
    <w:rsid w:val="00983417"/>
    <w:rsid w:val="009869E2"/>
    <w:rsid w:val="009C57A6"/>
    <w:rsid w:val="009E5BCB"/>
    <w:rsid w:val="00A26338"/>
    <w:rsid w:val="00A769B8"/>
    <w:rsid w:val="00C605D2"/>
    <w:rsid w:val="00D02279"/>
    <w:rsid w:val="00DC3E39"/>
    <w:rsid w:val="00F20BB8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F50E8A-172E-45FF-B03F-1D63DEF6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93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937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E416E-0CBD-4F6F-AA92-406F3947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21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3209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Joanna Hartman-Łesiuk</cp:lastModifiedBy>
  <cp:revision>4</cp:revision>
  <cp:lastPrinted>2015-01-21T08:25:00Z</cp:lastPrinted>
  <dcterms:created xsi:type="dcterms:W3CDTF">2018-07-06T08:06:00Z</dcterms:created>
  <dcterms:modified xsi:type="dcterms:W3CDTF">2018-07-06T08:27:00Z</dcterms:modified>
</cp:coreProperties>
</file>