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125690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096B03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t>155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6546A3">
      <w:pPr>
        <w:rPr>
          <w:rFonts w:ascii="Arial" w:hAnsi="Arial" w:cs="Arial"/>
        </w:rPr>
      </w:pPr>
      <w:r>
        <w:rPr>
          <w:rFonts w:ascii="Arial" w:hAnsi="Arial" w:cs="Arial"/>
        </w:rPr>
        <w:t>Progi można zastosować przed pierwszym przejście dla pieszych licząc od skrzyżowania z Szybowcową, niekoniecznie przed tym zgłaszanym przeze mnie. Będzie to nawet bardziej sensowne gdyż wychodzi się tam zza parkujących samochodów i niższa prędkość byłaby wskazana. W drugą stronę natomiast sugeruję postawić jeden przed pierwszym przejściem po zjeździe z górki, z której to kierowcy rozwijają często zawrotne prędkości.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B5" w:rsidRDefault="00843CB5">
      <w:r>
        <w:separator/>
      </w:r>
    </w:p>
  </w:endnote>
  <w:endnote w:type="continuationSeparator" w:id="0">
    <w:p w:rsidR="00843CB5" w:rsidRDefault="008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27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B5" w:rsidRDefault="00843CB5">
      <w:r>
        <w:separator/>
      </w:r>
    </w:p>
  </w:footnote>
  <w:footnote w:type="continuationSeparator" w:id="0">
    <w:p w:rsidR="00843CB5" w:rsidRDefault="0084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96B03"/>
    <w:rsid w:val="00151631"/>
    <w:rsid w:val="0018395E"/>
    <w:rsid w:val="001D6960"/>
    <w:rsid w:val="001F1E04"/>
    <w:rsid w:val="00220586"/>
    <w:rsid w:val="00240F73"/>
    <w:rsid w:val="00293137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546A3"/>
    <w:rsid w:val="00695FCC"/>
    <w:rsid w:val="006A53CD"/>
    <w:rsid w:val="006B7196"/>
    <w:rsid w:val="006D2442"/>
    <w:rsid w:val="00756A9D"/>
    <w:rsid w:val="00796AFF"/>
    <w:rsid w:val="007F3337"/>
    <w:rsid w:val="00802556"/>
    <w:rsid w:val="00843CB5"/>
    <w:rsid w:val="00871642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F8DDAC-EB4B-4063-8F79-B139BC7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1B49-C46F-43F7-908C-1A08434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951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Jablonski</cp:lastModifiedBy>
  <cp:revision>3</cp:revision>
  <cp:lastPrinted>2015-01-21T08:25:00Z</cp:lastPrinted>
  <dcterms:created xsi:type="dcterms:W3CDTF">2018-07-03T10:15:00Z</dcterms:created>
  <dcterms:modified xsi:type="dcterms:W3CDTF">2018-07-03T10:22:00Z</dcterms:modified>
</cp:coreProperties>
</file>