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drawing>
          <wp:inline distB="0" distT="0" distL="114300" distR="114300">
            <wp:extent cx="898525" cy="46101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46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jc w:val="center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u w:val="none"/>
          <w:rtl w:val="0"/>
        </w:rPr>
        <w:t xml:space="preserve">Formularz poprawkowy projektów </w:t>
      </w:r>
    </w:p>
    <w:p w:rsidR="00000000" w:rsidDel="00000000" w:rsidP="00000000" w:rsidRDefault="00000000" w:rsidRPr="00000000">
      <w:pPr>
        <w:pStyle w:val="Heading1"/>
        <w:pBdr/>
        <w:contextualSpacing w:val="0"/>
        <w:jc w:val="center"/>
        <w:rPr/>
      </w:pPr>
      <w:r w:rsidDel="00000000" w:rsidR="00000000" w:rsidRPr="00000000">
        <w:rPr>
          <w:sz w:val="24"/>
          <w:szCs w:val="24"/>
          <w:u w:val="none"/>
          <w:rtl w:val="0"/>
        </w:rPr>
        <w:t xml:space="preserve">Wrocławskiego Budżetu Obywatelskiego 2017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contextualSpacing w:val="0"/>
        <w:jc w:val="both"/>
        <w:rPr>
          <w:rFonts w:ascii="Arial" w:cs="Arial" w:eastAsia="Arial" w:hAnsi="Arial"/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4" w:before="0" w:line="32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4" w:before="0" w:line="32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1. Informacje o projekcie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4" w:line="3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Numer projektu:</w:t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685</w:t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4" w:line="3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Nazwa projektu: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(wypełnić tylko w wypadku zmiany/doprecyzowania nazwy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36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360" w:firstLine="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4" w:line="3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Lokalizacja projektu: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(wypełnić tylko w wypadku zmiany lokalizacji projektu)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adres: </w:t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numer geodezyjny działki (na podstawie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www.geoportal.wroclaw.pl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): </w:t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72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ind w:left="360" w:firstLine="0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4" w:line="320" w:lineRule="auto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Ustosunkowanie się do wyników weryfikacji lub opis zmian </w:t>
      </w:r>
    </w:p>
    <w:p w:rsidR="00000000" w:rsidDel="00000000" w:rsidP="00000000" w:rsidRDefault="00000000" w:rsidRPr="00000000">
      <w:pPr>
        <w:pBdr/>
        <w:spacing w:after="4" w:line="320" w:lineRule="auto"/>
        <w:contextualSpacing w:val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(Lider może potwierdzić to, co otrzymał w wynikach weryfikacji lub zaproponować zmiany. Do dnia 24 sierpnia 2017 r. zostaną one zweryfikowane przez jednostki merytoryczne Urzędu Miejskiego. O wyniku weryfikacji lider zostanie powiadomiony w formie informacji o konsultacjach/głosowaniu nad projektami do WBO2017 opublikowanej w Biuletynie Informacji Publicznej.)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Ocenili Państwo, że projekt będzie zakładał montaż martwego (stabilizowanego) porostu (chrobotek reniferowy). Tymczasem nasz projekt zakłada budowę instalacji (lub wykorzystanie istniejących ścian np. budynków) z żywych roślin i mchu (a nie porostu). Projekt od strony technicznej i naukowej jest konsultowany z kadrą naukową Uniwersytetu Przyrodniczego, tak aby dobrać nasadzenia oraz ich strukturę celem uzyskania celów: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jak największa przeżywalność roślin w klimacie Wrocławia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dostosowanie nasadzeń do warunków konkretnej instalacji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dobór nasadzeń pod kątem możliwości oczyszczania powietrza 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Nasadzenia będą miały strukturę wielowarstwową, tak aby rośliny górne tworzyły parasol chroniący przed np. słońcem rośliny w niższych warstwach. Mech, dzięki właściwościom higroskopijnym ma stanowić zasobnik na wodę dla nasadzeń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W załączeniu przesyłam projekt porozumienia w tym zakresie, które jest w trakcie podpisywania między Uniwersytetem Przyrodniczym, Stowarzyszeniem Architektów (partnerzy merytoryczni) i fundacją Instytut Studiów Miejskich, która przejęła formalną organizację projektu (zmiana lidera projektu)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Dodatkowo informujemy, że nasz projekt nie jest powiązany z produktem citytree, który oceniamy jako drogi, nieefekywny ekologicznie oraz kosztowny w utrzymaniu. Projekt Miejskie Wyspy Zieleni jest projektem całkowicie realizowanym non-profit przez osoby i instytucje, którym zależy na poprawie jakości życia we Wrocławiu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Będziemy wdzięczni za ponowne rozpatrzenie naszego projektu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Uwagi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510" w:top="510" w:left="737" w:right="737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536"/>
        <w:tab w:val="right" w:pos="9072"/>
      </w:tabs>
      <w:spacing w:after="709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firstLine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/>
      <w:spacing w:after="4" w:before="0" w:line="32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hyperlink" Target="http://www.geoportal.wroclaw.pl" TargetMode="External"/><Relationship Id="rId7" Type="http://schemas.openxmlformats.org/officeDocument/2006/relationships/footer" Target="footer1.xml"/></Relationships>
</file>