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79787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AD627D">
        <w:rPr>
          <w:rFonts w:ascii="Arial" w:hAnsi="Arial" w:cs="Arial"/>
          <w:sz w:val="20"/>
          <w:szCs w:val="20"/>
        </w:rPr>
        <w:t xml:space="preserve"> </w:t>
      </w:r>
      <w:r w:rsidR="00AD627D" w:rsidRPr="00AD627D">
        <w:rPr>
          <w:rFonts w:ascii="Arial" w:hAnsi="Arial" w:cs="Arial"/>
          <w:b/>
        </w:rPr>
        <w:t>351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8934EC" w:rsidRDefault="008934EC">
      <w:pPr>
        <w:spacing w:after="4" w:line="320" w:lineRule="exact"/>
        <w:ind w:left="360"/>
        <w:rPr>
          <w:rFonts w:ascii="Arial" w:hAnsi="Arial" w:cs="Arial"/>
          <w:b/>
        </w:rPr>
      </w:pPr>
      <w:r w:rsidRPr="008934EC">
        <w:rPr>
          <w:rFonts w:ascii="Arial" w:hAnsi="Arial" w:cs="Arial"/>
          <w:b/>
        </w:rPr>
        <w:t>Asfalt na Górnośląskiej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AD627D" w:rsidRDefault="00AD627D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AD627D" w:rsidRPr="00AD627D" w:rsidRDefault="00AD627D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4A1D1A" w:rsidRDefault="00AD627D" w:rsidP="00AD62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otrzymaniu informacji, że projekt </w:t>
      </w:r>
      <w:r w:rsidR="00960DA2">
        <w:rPr>
          <w:rFonts w:ascii="Arial" w:hAnsi="Arial" w:cs="Arial"/>
          <w:sz w:val="20"/>
          <w:szCs w:val="20"/>
        </w:rPr>
        <w:t xml:space="preserve">nr 351 </w:t>
      </w:r>
      <w:r>
        <w:rPr>
          <w:rFonts w:ascii="Arial" w:hAnsi="Arial" w:cs="Arial"/>
          <w:sz w:val="20"/>
          <w:szCs w:val="20"/>
        </w:rPr>
        <w:t xml:space="preserve">w przedstawionym pierwotnie zakresie wart byłby </w:t>
      </w:r>
      <w:r w:rsidR="00960DA2">
        <w:rPr>
          <w:rFonts w:ascii="Arial" w:hAnsi="Arial" w:cs="Arial"/>
          <w:sz w:val="20"/>
          <w:szCs w:val="20"/>
        </w:rPr>
        <w:t xml:space="preserve">aż </w:t>
      </w:r>
      <w:r>
        <w:rPr>
          <w:rFonts w:ascii="Arial" w:hAnsi="Arial" w:cs="Arial"/>
          <w:sz w:val="20"/>
          <w:szCs w:val="20"/>
        </w:rPr>
        <w:t>ok. 600 tys. zł. - postanawiam ograniczyć</w:t>
      </w:r>
      <w:r w:rsidR="00960D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zakres w celu sprowadzenia projektu do grupy zadań nieprzekraczających 250 tys. zł. </w:t>
      </w:r>
      <w:r w:rsidR="00960DA2">
        <w:rPr>
          <w:rFonts w:ascii="Arial" w:hAnsi="Arial" w:cs="Arial"/>
          <w:sz w:val="20"/>
          <w:szCs w:val="20"/>
        </w:rPr>
        <w:t>Przewiduję wykonanie</w:t>
      </w:r>
      <w:r>
        <w:rPr>
          <w:rFonts w:ascii="Arial" w:hAnsi="Arial" w:cs="Arial"/>
          <w:sz w:val="20"/>
          <w:szCs w:val="20"/>
        </w:rPr>
        <w:t xml:space="preserve"> asfaltu </w:t>
      </w:r>
      <w:r w:rsidR="005232AC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Górnośląskiej </w:t>
      </w:r>
      <w:r w:rsidR="005232AC">
        <w:rPr>
          <w:rFonts w:ascii="Arial" w:hAnsi="Arial" w:cs="Arial"/>
          <w:sz w:val="20"/>
          <w:szCs w:val="20"/>
        </w:rPr>
        <w:t>tylko na odcinku od</w:t>
      </w:r>
      <w:r>
        <w:rPr>
          <w:rFonts w:ascii="Arial" w:hAnsi="Arial" w:cs="Arial"/>
          <w:sz w:val="20"/>
          <w:szCs w:val="20"/>
        </w:rPr>
        <w:t xml:space="preserve"> Tarnogórsk</w:t>
      </w:r>
      <w:r w:rsidR="005232AC">
        <w:rPr>
          <w:rFonts w:ascii="Arial" w:hAnsi="Arial" w:cs="Arial"/>
          <w:sz w:val="20"/>
          <w:szCs w:val="20"/>
        </w:rPr>
        <w:t xml:space="preserve">iej do łącznika </w:t>
      </w:r>
      <w:r>
        <w:rPr>
          <w:rFonts w:ascii="Arial" w:hAnsi="Arial" w:cs="Arial"/>
          <w:sz w:val="20"/>
          <w:szCs w:val="20"/>
        </w:rPr>
        <w:t>Siewiersk</w:t>
      </w:r>
      <w:r w:rsidR="005232AC">
        <w:rPr>
          <w:rFonts w:ascii="Arial" w:hAnsi="Arial" w:cs="Arial"/>
          <w:sz w:val="20"/>
          <w:szCs w:val="20"/>
        </w:rPr>
        <w:t>iej</w:t>
      </w:r>
      <w:r>
        <w:rPr>
          <w:rFonts w:ascii="Arial" w:hAnsi="Arial" w:cs="Arial"/>
          <w:sz w:val="20"/>
          <w:szCs w:val="20"/>
        </w:rPr>
        <w:t xml:space="preserve"> (wg niektórych map </w:t>
      </w:r>
      <w:r w:rsidR="005232AC">
        <w:rPr>
          <w:rFonts w:ascii="Arial" w:hAnsi="Arial" w:cs="Arial"/>
          <w:sz w:val="20"/>
          <w:szCs w:val="20"/>
        </w:rPr>
        <w:t xml:space="preserve">jest to łącznik </w:t>
      </w:r>
      <w:r>
        <w:rPr>
          <w:rFonts w:ascii="Arial" w:hAnsi="Arial" w:cs="Arial"/>
          <w:sz w:val="20"/>
          <w:szCs w:val="20"/>
        </w:rPr>
        <w:t>Gogolińsk</w:t>
      </w:r>
      <w:r w:rsidR="005232AC">
        <w:rPr>
          <w:rFonts w:ascii="Arial" w:hAnsi="Arial" w:cs="Arial"/>
          <w:sz w:val="20"/>
          <w:szCs w:val="20"/>
        </w:rPr>
        <w:t>iej</w:t>
      </w:r>
      <w:r>
        <w:rPr>
          <w:rFonts w:ascii="Arial" w:hAnsi="Arial" w:cs="Arial"/>
          <w:sz w:val="20"/>
          <w:szCs w:val="20"/>
        </w:rPr>
        <w:t xml:space="preserve">). </w:t>
      </w:r>
      <w:r w:rsidR="00960DA2">
        <w:rPr>
          <w:rFonts w:ascii="Arial" w:hAnsi="Arial" w:cs="Arial"/>
          <w:sz w:val="20"/>
          <w:szCs w:val="20"/>
        </w:rPr>
        <w:t>Ponadto następuje r</w:t>
      </w:r>
      <w:r>
        <w:rPr>
          <w:rFonts w:ascii="Arial" w:hAnsi="Arial" w:cs="Arial"/>
          <w:sz w:val="20"/>
          <w:szCs w:val="20"/>
        </w:rPr>
        <w:t>ezygnacja z oświetlenia, które akurat na tym odcinku</w:t>
      </w:r>
      <w:r w:rsidR="00960DA2">
        <w:rPr>
          <w:rFonts w:ascii="Arial" w:hAnsi="Arial" w:cs="Arial"/>
          <w:sz w:val="20"/>
          <w:szCs w:val="20"/>
        </w:rPr>
        <w:t xml:space="preserve"> Górnośląskiej już </w:t>
      </w:r>
      <w:r>
        <w:rPr>
          <w:rFonts w:ascii="Arial" w:hAnsi="Arial" w:cs="Arial"/>
          <w:sz w:val="20"/>
          <w:szCs w:val="20"/>
        </w:rPr>
        <w:t xml:space="preserve">istnieje. </w:t>
      </w:r>
      <w:r w:rsidR="005232A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roponuję </w:t>
      </w:r>
      <w:r w:rsidR="005232AC">
        <w:rPr>
          <w:rFonts w:ascii="Arial" w:hAnsi="Arial" w:cs="Arial"/>
          <w:sz w:val="20"/>
          <w:szCs w:val="20"/>
        </w:rPr>
        <w:t xml:space="preserve">także </w:t>
      </w:r>
      <w:r>
        <w:rPr>
          <w:rFonts w:ascii="Arial" w:hAnsi="Arial" w:cs="Arial"/>
          <w:sz w:val="20"/>
          <w:szCs w:val="20"/>
        </w:rPr>
        <w:t xml:space="preserve">wykonanie dwóch bitumicznych progów spowalniających. </w:t>
      </w:r>
      <w:r w:rsidR="00960DA2">
        <w:rPr>
          <w:rFonts w:ascii="Arial" w:hAnsi="Arial" w:cs="Arial"/>
          <w:sz w:val="20"/>
          <w:szCs w:val="20"/>
        </w:rPr>
        <w:t>Poniżej w tabeli pokazano zestawienie zakładanych k</w:t>
      </w:r>
      <w:r w:rsidR="005232AC">
        <w:rPr>
          <w:rFonts w:ascii="Arial" w:hAnsi="Arial" w:cs="Arial"/>
          <w:sz w:val="20"/>
          <w:szCs w:val="20"/>
        </w:rPr>
        <w:t>osztów</w:t>
      </w:r>
      <w:r w:rsidRPr="00AD627D">
        <w:rPr>
          <w:rFonts w:ascii="Arial" w:hAnsi="Arial" w:cs="Arial"/>
          <w:sz w:val="20"/>
          <w:szCs w:val="20"/>
        </w:rPr>
        <w:t xml:space="preserve"> </w:t>
      </w:r>
      <w:r w:rsidR="00960DA2">
        <w:rPr>
          <w:rFonts w:ascii="Arial" w:hAnsi="Arial" w:cs="Arial"/>
          <w:sz w:val="20"/>
          <w:szCs w:val="20"/>
        </w:rPr>
        <w:t>wraz z przedmiarem.</w:t>
      </w:r>
    </w:p>
    <w:p w:rsidR="00960DA2" w:rsidRPr="00AD627D" w:rsidRDefault="00960DA2" w:rsidP="00AD627D">
      <w:pPr>
        <w:jc w:val="both"/>
        <w:rPr>
          <w:rFonts w:ascii="Arial" w:hAnsi="Arial" w:cs="Arial"/>
          <w:sz w:val="20"/>
          <w:szCs w:val="20"/>
        </w:rPr>
      </w:pPr>
    </w:p>
    <w:p w:rsidR="004A1D1A" w:rsidRPr="00AD627D" w:rsidRDefault="004A1D1A">
      <w:pPr>
        <w:rPr>
          <w:rFonts w:ascii="Arial" w:hAnsi="Arial" w:cs="Arial"/>
          <w:sz w:val="20"/>
          <w:szCs w:val="20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198"/>
        <w:gridCol w:w="992"/>
        <w:gridCol w:w="1134"/>
        <w:gridCol w:w="1701"/>
        <w:gridCol w:w="1418"/>
      </w:tblGrid>
      <w:tr w:rsidR="00AD627D" w:rsidRPr="00AD627D" w:rsidTr="00AD627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Rodzaj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jedn.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cena jedn. 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PLN</w:t>
            </w:r>
          </w:p>
        </w:tc>
      </w:tr>
      <w:tr w:rsidR="00AD627D" w:rsidRPr="00AD627D" w:rsidTr="00AD627D">
        <w:trPr>
          <w:trHeight w:val="1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</w:tr>
      <w:tr w:rsidR="00AD627D" w:rsidRPr="00AD627D" w:rsidTr="00AD627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color w:val="000000"/>
                <w:sz w:val="22"/>
                <w:szCs w:val="22"/>
              </w:rPr>
              <w:t>nawierzchnia bitumiczna (144 mb x 5.5 mb)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color w:val="000000"/>
                <w:sz w:val="22"/>
                <w:szCs w:val="22"/>
              </w:rPr>
              <w:t>237 600,00</w:t>
            </w:r>
          </w:p>
        </w:tc>
      </w:tr>
      <w:tr w:rsidR="00AD627D" w:rsidRPr="00AD627D" w:rsidTr="00AD627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color w:val="000000"/>
                <w:sz w:val="22"/>
                <w:szCs w:val="22"/>
              </w:rPr>
              <w:t>próg spowalniający bitumiczny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color w:val="000000"/>
                <w:sz w:val="22"/>
                <w:szCs w:val="22"/>
              </w:rPr>
              <w:t>12 000,00</w:t>
            </w:r>
          </w:p>
        </w:tc>
      </w:tr>
      <w:tr w:rsidR="00AD627D" w:rsidRPr="00AD627D" w:rsidTr="00AD627D">
        <w:trPr>
          <w:trHeight w:val="1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</w:tr>
      <w:tr w:rsidR="00AD627D" w:rsidRPr="00AD627D" w:rsidTr="00AD627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PLN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7D" w:rsidRPr="00AD627D" w:rsidRDefault="00AD627D" w:rsidP="00AD627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D62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249 600,00</w:t>
            </w:r>
          </w:p>
        </w:tc>
      </w:tr>
    </w:tbl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960DA2" w:rsidRDefault="00960DA2">
      <w:pPr>
        <w:rPr>
          <w:rFonts w:ascii="Arial" w:hAnsi="Arial" w:cs="Arial"/>
          <w:b/>
          <w:sz w:val="20"/>
          <w:szCs w:val="20"/>
        </w:rPr>
      </w:pPr>
    </w:p>
    <w:p w:rsidR="00960DA2" w:rsidRPr="001D6960" w:rsidRDefault="00960D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Priorytetem jest utrzymanie projektu w grupie do 250 tys.</w:t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BE" w:rsidRDefault="005740BE">
      <w:r>
        <w:separator/>
      </w:r>
    </w:p>
  </w:endnote>
  <w:endnote w:type="continuationSeparator" w:id="0">
    <w:p w:rsidR="005740BE" w:rsidRDefault="0057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0DA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BE" w:rsidRDefault="005740BE">
      <w:r>
        <w:separator/>
      </w:r>
    </w:p>
  </w:footnote>
  <w:footnote w:type="continuationSeparator" w:id="0">
    <w:p w:rsidR="005740BE" w:rsidRDefault="0057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55120"/>
    <w:rsid w:val="00151631"/>
    <w:rsid w:val="001D6960"/>
    <w:rsid w:val="001F1E04"/>
    <w:rsid w:val="00220586"/>
    <w:rsid w:val="00240F73"/>
    <w:rsid w:val="00294AB9"/>
    <w:rsid w:val="002B3405"/>
    <w:rsid w:val="002F273B"/>
    <w:rsid w:val="00382B0B"/>
    <w:rsid w:val="003D0CAB"/>
    <w:rsid w:val="004172EE"/>
    <w:rsid w:val="00443FAF"/>
    <w:rsid w:val="004A1D1A"/>
    <w:rsid w:val="004B5BD5"/>
    <w:rsid w:val="004F1388"/>
    <w:rsid w:val="00503303"/>
    <w:rsid w:val="005232AC"/>
    <w:rsid w:val="0053731E"/>
    <w:rsid w:val="005740B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934EC"/>
    <w:rsid w:val="008B59E5"/>
    <w:rsid w:val="009200B9"/>
    <w:rsid w:val="00960DA2"/>
    <w:rsid w:val="009620A4"/>
    <w:rsid w:val="00972C89"/>
    <w:rsid w:val="00983417"/>
    <w:rsid w:val="009869E2"/>
    <w:rsid w:val="009C57A6"/>
    <w:rsid w:val="009E5BCB"/>
    <w:rsid w:val="00A769B8"/>
    <w:rsid w:val="00AD627D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87E1A6-D5A2-4971-9442-7B76E320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E2C77-79A0-4A53-8C50-F01E8E13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33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1787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Sławomir Krawczyk</cp:lastModifiedBy>
  <cp:revision>6</cp:revision>
  <cp:lastPrinted>2015-01-21T08:25:00Z</cp:lastPrinted>
  <dcterms:created xsi:type="dcterms:W3CDTF">2017-07-02T18:06:00Z</dcterms:created>
  <dcterms:modified xsi:type="dcterms:W3CDTF">2017-07-05T20:11:00Z</dcterms:modified>
</cp:coreProperties>
</file>