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8pt;height:36.6pt" o:ole="">
            <v:imagedata r:id="rId8" o:title=""/>
          </v:shape>
          <o:OLEObject Type="Embed" ProgID="PBrush" ShapeID="_x0000_i1025" DrawAspect="Content" ObjectID="_1558346363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255A34">
        <w:rPr>
          <w:rFonts w:ascii="Arial" w:hAnsi="Arial" w:cs="Arial"/>
          <w:sz w:val="20"/>
          <w:szCs w:val="20"/>
        </w:rPr>
        <w:t xml:space="preserve"> 260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255A34" w:rsidRPr="00255A34" w:rsidRDefault="00255A34" w:rsidP="00255A34">
      <w:pPr>
        <w:ind w:left="360"/>
        <w:rPr>
          <w:rStyle w:val="Hipercze"/>
          <w:rFonts w:ascii="Lato" w:hAnsi="Lato"/>
          <w:color w:val="000000"/>
          <w:sz w:val="21"/>
          <w:szCs w:val="21"/>
          <w:u w:val="none"/>
          <w:bdr w:val="none" w:sz="0" w:space="0" w:color="auto" w:frame="1"/>
          <w:shd w:val="clear" w:color="auto" w:fill="FFFFFF"/>
        </w:rPr>
      </w:pPr>
      <w:r>
        <w:fldChar w:fldCharType="begin"/>
      </w:r>
      <w:r>
        <w:instrText xml:space="preserve"> HYPERLINK "https://www.wroclaw.pl/budzet-obywatelski-wroclaw/wbo2016/projekty-2017/projekt,id,260" </w:instrText>
      </w:r>
      <w:r>
        <w:fldChar w:fldCharType="separate"/>
      </w:r>
    </w:p>
    <w:p w:rsidR="004A1D1A" w:rsidRPr="001D6960" w:rsidRDefault="00255A34" w:rsidP="00255A34">
      <w:pPr>
        <w:rPr>
          <w:rFonts w:ascii="Arial" w:hAnsi="Arial" w:cs="Arial"/>
          <w:sz w:val="16"/>
          <w:szCs w:val="16"/>
        </w:rPr>
      </w:pPr>
      <w:r>
        <w:fldChar w:fldCharType="end"/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8B54D0" w:rsidRDefault="00255A34" w:rsidP="00255A34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 w:rsidRPr="00255A34">
        <w:rPr>
          <w:rFonts w:ascii="Arial" w:hAnsi="Arial" w:cs="Arial"/>
          <w:sz w:val="20"/>
          <w:szCs w:val="20"/>
        </w:rPr>
        <w:t xml:space="preserve">Projekt zakłada sfinansowanie zakupu i ustawienia budek dla kotów na terenie miasta Wrocławia. Budki wykonane zostaną wg specyfikacji wypracowanej na podstawie sprawdzonych wzorów i projektów zrealizowanych z powodzeniem w innych miastach w ramach budżetu obywatelskiego lub ze środków własnych (Poznań, Gdynia, Gdańsk, Łódź, Mrągowo, Koszalin). Projekt zakłada m.in. wykonanie budek </w:t>
      </w:r>
      <w:r w:rsidR="008B54D0">
        <w:rPr>
          <w:rFonts w:ascii="Arial" w:hAnsi="Arial" w:cs="Arial"/>
          <w:sz w:val="20"/>
          <w:szCs w:val="20"/>
        </w:rPr>
        <w:t xml:space="preserve">3-kondygnacyjnych </w:t>
      </w:r>
      <w:r w:rsidRPr="00255A34">
        <w:rPr>
          <w:rFonts w:ascii="Arial" w:hAnsi="Arial" w:cs="Arial"/>
          <w:sz w:val="20"/>
          <w:szCs w:val="20"/>
        </w:rPr>
        <w:t>z odpowiednio zaimpregnowanych materiałów, z jedno- lub dwuspadowym dachem umożliwiającym swobodny odpływ wody deszczowej i pośniegowej.</w:t>
      </w:r>
      <w:r w:rsidR="008B54D0">
        <w:rPr>
          <w:rFonts w:ascii="Arial" w:hAnsi="Arial" w:cs="Arial"/>
          <w:sz w:val="20"/>
          <w:szCs w:val="20"/>
        </w:rPr>
        <w:t xml:space="preserve"> Budki zostaną ocieplone</w:t>
      </w:r>
      <w:r w:rsidR="003122EB">
        <w:rPr>
          <w:rFonts w:ascii="Arial" w:hAnsi="Arial" w:cs="Arial"/>
          <w:sz w:val="20"/>
          <w:szCs w:val="20"/>
        </w:rPr>
        <w:t>,</w:t>
      </w:r>
      <w:r w:rsidR="008B54D0">
        <w:rPr>
          <w:rFonts w:ascii="Arial" w:hAnsi="Arial" w:cs="Arial"/>
          <w:sz w:val="20"/>
          <w:szCs w:val="20"/>
        </w:rPr>
        <w:t xml:space="preserve"> a każdej z nich schronienie znajdzie przynajmniej 6 kotów. Budki zostaną wyposażone w pochyłe wejścia, które uniemożliwią korzystanie z nich jakimkolwiek innym niż koty zwierzętom</w:t>
      </w:r>
      <w:r w:rsidR="003122EB">
        <w:rPr>
          <w:rFonts w:ascii="Arial" w:hAnsi="Arial" w:cs="Arial"/>
          <w:sz w:val="20"/>
          <w:szCs w:val="20"/>
        </w:rPr>
        <w:t xml:space="preserve"> (</w:t>
      </w:r>
      <w:r w:rsidR="008B54D0">
        <w:rPr>
          <w:rFonts w:ascii="Arial" w:hAnsi="Arial" w:cs="Arial"/>
          <w:sz w:val="20"/>
          <w:szCs w:val="20"/>
        </w:rPr>
        <w:t xml:space="preserve">jeże, ptaki itp.). </w:t>
      </w:r>
    </w:p>
    <w:p w:rsidR="004A1D1A" w:rsidRDefault="00255A34" w:rsidP="00255A34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55A34">
        <w:rPr>
          <w:rFonts w:ascii="Arial" w:hAnsi="Arial" w:cs="Arial"/>
          <w:sz w:val="20"/>
          <w:szCs w:val="20"/>
        </w:rPr>
        <w:br/>
        <w:t xml:space="preserve">Tak wykonane budki gwarantują możliwość </w:t>
      </w:r>
      <w:r w:rsidRPr="00255A34">
        <w:rPr>
          <w:rFonts w:ascii="Arial" w:hAnsi="Arial" w:cs="Arial"/>
          <w:b/>
          <w:sz w:val="20"/>
          <w:szCs w:val="20"/>
        </w:rPr>
        <w:t>wieloletniego</w:t>
      </w:r>
      <w:r w:rsidRPr="00255A34">
        <w:rPr>
          <w:rFonts w:ascii="Arial" w:hAnsi="Arial" w:cs="Arial"/>
          <w:sz w:val="20"/>
          <w:szCs w:val="20"/>
        </w:rPr>
        <w:t xml:space="preserve"> </w:t>
      </w:r>
      <w:r w:rsidRPr="00255A34">
        <w:rPr>
          <w:rFonts w:ascii="Arial" w:hAnsi="Arial" w:cs="Arial"/>
          <w:b/>
          <w:sz w:val="20"/>
          <w:szCs w:val="20"/>
        </w:rPr>
        <w:t>użytkowania bez konieczności jakiejkolwiek konserwacji, a zatem nie generują żadnych dodatkowych kosztów związanych z ich eksploatacją</w:t>
      </w:r>
      <w:r w:rsidRPr="00255A34">
        <w:rPr>
          <w:rFonts w:ascii="Arial" w:hAnsi="Arial" w:cs="Arial"/>
          <w:sz w:val="20"/>
          <w:szCs w:val="20"/>
        </w:rPr>
        <w:t>.</w:t>
      </w:r>
      <w:r w:rsidRPr="00255A34">
        <w:rPr>
          <w:rFonts w:ascii="Arial" w:hAnsi="Arial" w:cs="Arial"/>
          <w:sz w:val="20"/>
          <w:szCs w:val="20"/>
        </w:rPr>
        <w:br/>
        <w:t>Bieżąca opieka nad budkami ogranicza się jedynie do wymiany ściółki (siano, tekstylia) raz lub dwa razy do roku, co poprawia komfort użytkowania legowiska, nie jest jednak niezbędne, gdyż odpowiednio zaimpregnowana i zaizolowana styropianem budka spełnia swoje podstawowe zadanie, a mianowicie daje zwierzętom schronienie przy niekorzystnych warunkach meteorologicznych.</w:t>
      </w:r>
      <w:r w:rsidRPr="00255A34">
        <w:rPr>
          <w:rFonts w:ascii="Arial" w:hAnsi="Arial" w:cs="Arial"/>
          <w:sz w:val="20"/>
          <w:szCs w:val="20"/>
        </w:rPr>
        <w:br/>
        <w:t xml:space="preserve">Mimo to, projekt niniejszy zakłada ustawienie budek w tych miejscach bytowania kotów, gdzie zwierzęta pozostają pod opieką społecznych opiekunów  bądź w miejscach w </w:t>
      </w:r>
      <w:r w:rsidR="003122EB">
        <w:rPr>
          <w:rFonts w:ascii="Arial" w:hAnsi="Arial" w:cs="Arial"/>
          <w:sz w:val="20"/>
          <w:szCs w:val="20"/>
        </w:rPr>
        <w:t>których opiekę nad kotami wolno</w:t>
      </w:r>
      <w:r w:rsidRPr="00255A34">
        <w:rPr>
          <w:rFonts w:ascii="Arial" w:hAnsi="Arial" w:cs="Arial"/>
          <w:sz w:val="20"/>
          <w:szCs w:val="20"/>
        </w:rPr>
        <w:t>żyjącymi sprawują organizacje pro zwierzęce.</w:t>
      </w:r>
      <w:r>
        <w:rPr>
          <w:rFonts w:ascii="Arial" w:hAnsi="Arial" w:cs="Arial"/>
          <w:sz w:val="20"/>
          <w:szCs w:val="20"/>
        </w:rPr>
        <w:t xml:space="preserve"> </w:t>
      </w:r>
      <w:r w:rsidRPr="00255A34">
        <w:rPr>
          <w:rFonts w:ascii="Arial" w:hAnsi="Arial" w:cs="Arial"/>
          <w:sz w:val="20"/>
          <w:szCs w:val="20"/>
        </w:rPr>
        <w:t xml:space="preserve">Opiekunowie / organizacje mogą zobowiązać się ponadto do </w:t>
      </w:r>
      <w:r w:rsidRPr="00255A34">
        <w:rPr>
          <w:rFonts w:ascii="Arial" w:hAnsi="Arial" w:cs="Arial"/>
          <w:b/>
          <w:sz w:val="20"/>
          <w:szCs w:val="20"/>
        </w:rPr>
        <w:t>nieodpłatnej opieki nad budkami</w:t>
      </w:r>
      <w:r w:rsidRPr="00255A34">
        <w:rPr>
          <w:rFonts w:ascii="Arial" w:hAnsi="Arial" w:cs="Arial"/>
          <w:sz w:val="20"/>
          <w:szCs w:val="20"/>
        </w:rPr>
        <w:t xml:space="preserve"> ustawionymi na ich terenie. Baza społecznych opiekunów oraz miejsc bytowania kotów może zostać wypracowana w ramach GDS (projekt wstępnie zatwierdzony przez Urząd </w:t>
      </w:r>
      <w:r w:rsidRPr="00255A34">
        <w:rPr>
          <w:rFonts w:ascii="Arial" w:hAnsi="Arial" w:cs="Arial"/>
          <w:sz w:val="20"/>
          <w:szCs w:val="20"/>
        </w:rPr>
        <w:lastRenderedPageBreak/>
        <w:t>Miasta) lub w trakcie konsultacji z fundacjami pro zwierzęcymi i społecznymi opiekunami w momencie skierowania projektu do realizacji.</w:t>
      </w:r>
    </w:p>
    <w:p w:rsidR="00255A34" w:rsidRDefault="00255A34" w:rsidP="00255A34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255A34" w:rsidRDefault="00255A34" w:rsidP="00255A34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Mając na uwadze, iż </w:t>
      </w:r>
      <w:r w:rsidRPr="003122EB">
        <w:rPr>
          <w:rFonts w:ascii="Arial" w:hAnsi="Arial" w:cs="Arial"/>
          <w:b/>
          <w:sz w:val="20"/>
          <w:szCs w:val="20"/>
        </w:rPr>
        <w:t>każdy projekt</w:t>
      </w:r>
      <w:r>
        <w:rPr>
          <w:rFonts w:ascii="Arial" w:hAnsi="Arial" w:cs="Arial"/>
          <w:sz w:val="20"/>
          <w:szCs w:val="20"/>
        </w:rPr>
        <w:t xml:space="preserve"> realizowany z B</w:t>
      </w:r>
      <w:r w:rsidR="003122EB">
        <w:rPr>
          <w:rFonts w:ascii="Arial" w:hAnsi="Arial" w:cs="Arial"/>
          <w:sz w:val="20"/>
          <w:szCs w:val="20"/>
        </w:rPr>
        <w:t xml:space="preserve">udżetu Obywatelskiego </w:t>
      </w:r>
      <w:r w:rsidR="003122EB" w:rsidRPr="003122EB">
        <w:rPr>
          <w:rFonts w:ascii="Arial" w:hAnsi="Arial" w:cs="Arial"/>
          <w:b/>
          <w:sz w:val="20"/>
          <w:szCs w:val="20"/>
        </w:rPr>
        <w:t xml:space="preserve">wymaga </w:t>
      </w:r>
      <w:proofErr w:type="spellStart"/>
      <w:r w:rsidR="003122EB" w:rsidRPr="003122EB">
        <w:rPr>
          <w:rFonts w:ascii="Arial" w:hAnsi="Arial" w:cs="Arial"/>
          <w:b/>
          <w:sz w:val="20"/>
          <w:szCs w:val="20"/>
        </w:rPr>
        <w:t>po</w:t>
      </w:r>
      <w:r w:rsidRPr="003122EB">
        <w:rPr>
          <w:rFonts w:ascii="Arial" w:hAnsi="Arial" w:cs="Arial"/>
          <w:b/>
          <w:sz w:val="20"/>
          <w:szCs w:val="20"/>
        </w:rPr>
        <w:t>realizacyjnych</w:t>
      </w:r>
      <w:proofErr w:type="spellEnd"/>
      <w:r w:rsidRPr="003122EB">
        <w:rPr>
          <w:rFonts w:ascii="Arial" w:hAnsi="Arial" w:cs="Arial"/>
          <w:b/>
          <w:sz w:val="20"/>
          <w:szCs w:val="20"/>
        </w:rPr>
        <w:t xml:space="preserve"> nakładów inwestycyjnych</w:t>
      </w:r>
      <w:r w:rsidR="003122EB">
        <w:rPr>
          <w:rFonts w:ascii="Arial" w:hAnsi="Arial" w:cs="Arial"/>
          <w:sz w:val="20"/>
          <w:szCs w:val="20"/>
        </w:rPr>
        <w:t xml:space="preserve"> ( utrzymanie, konserwacja sprzątanie, nadzór)</w:t>
      </w:r>
      <w:r>
        <w:rPr>
          <w:rFonts w:ascii="Arial" w:hAnsi="Arial" w:cs="Arial"/>
          <w:sz w:val="20"/>
          <w:szCs w:val="20"/>
        </w:rPr>
        <w:t xml:space="preserve"> </w:t>
      </w:r>
      <w:r w:rsidRPr="003122EB">
        <w:rPr>
          <w:rFonts w:ascii="Arial" w:hAnsi="Arial" w:cs="Arial"/>
          <w:b/>
          <w:sz w:val="20"/>
          <w:szCs w:val="20"/>
        </w:rPr>
        <w:t>, nie zgadzam się</w:t>
      </w:r>
      <w:r>
        <w:rPr>
          <w:rFonts w:ascii="Arial" w:hAnsi="Arial" w:cs="Arial"/>
          <w:sz w:val="20"/>
          <w:szCs w:val="20"/>
        </w:rPr>
        <w:t xml:space="preserve"> z uzasadnieniem przedstawionym podczas wstępnej weryfikacji. </w:t>
      </w:r>
    </w:p>
    <w:p w:rsidR="00255A34" w:rsidRDefault="003122EB" w:rsidP="00255A34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Koty wolnoż</w:t>
      </w:r>
      <w:r w:rsidR="00255A34">
        <w:rPr>
          <w:rFonts w:ascii="Arial" w:hAnsi="Arial" w:cs="Arial"/>
          <w:sz w:val="20"/>
          <w:szCs w:val="20"/>
        </w:rPr>
        <w:t>yjące są dobrem ogólnonarodowym i stanowią nieodłączny element miejskiego ekosystemu a zapewnienie im</w:t>
      </w:r>
      <w:r w:rsidR="008B54D0">
        <w:rPr>
          <w:rFonts w:ascii="Arial" w:hAnsi="Arial" w:cs="Arial"/>
          <w:sz w:val="20"/>
          <w:szCs w:val="20"/>
        </w:rPr>
        <w:t>,</w:t>
      </w:r>
      <w:r w:rsidR="00255A34">
        <w:rPr>
          <w:rFonts w:ascii="Arial" w:hAnsi="Arial" w:cs="Arial"/>
          <w:sz w:val="20"/>
          <w:szCs w:val="20"/>
        </w:rPr>
        <w:t xml:space="preserve"> przy rozrastającej się infrastrukturze miejskiej właściwych warunków bytowania</w:t>
      </w:r>
      <w:r w:rsidR="008B54D0">
        <w:rPr>
          <w:rFonts w:ascii="Arial" w:hAnsi="Arial" w:cs="Arial"/>
          <w:sz w:val="20"/>
          <w:szCs w:val="20"/>
        </w:rPr>
        <w:t>,</w:t>
      </w:r>
      <w:r w:rsidR="00255A34">
        <w:rPr>
          <w:rFonts w:ascii="Arial" w:hAnsi="Arial" w:cs="Arial"/>
          <w:sz w:val="20"/>
          <w:szCs w:val="20"/>
        </w:rPr>
        <w:t xml:space="preserve"> wynika wprost z Ustawy o Ochronie Zwierząt oraz z Programu Opieki nad </w:t>
      </w:r>
      <w:r w:rsidR="007D092C">
        <w:rPr>
          <w:rFonts w:ascii="Arial" w:hAnsi="Arial" w:cs="Arial"/>
          <w:sz w:val="20"/>
          <w:szCs w:val="20"/>
        </w:rPr>
        <w:t>Zwierzętami B</w:t>
      </w:r>
      <w:r w:rsidR="00255A34">
        <w:rPr>
          <w:rFonts w:ascii="Arial" w:hAnsi="Arial" w:cs="Arial"/>
          <w:sz w:val="20"/>
          <w:szCs w:val="20"/>
        </w:rPr>
        <w:t xml:space="preserve">ezdomnymi, realizowanego przez Gminę Wrocław. </w:t>
      </w:r>
    </w:p>
    <w:p w:rsidR="004A1D1A" w:rsidRDefault="004A1D1A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255A34" w:rsidRDefault="00255A34">
      <w:pPr>
        <w:rPr>
          <w:rFonts w:ascii="Arial" w:hAnsi="Arial" w:cs="Arial"/>
          <w:b/>
          <w:sz w:val="20"/>
          <w:szCs w:val="20"/>
        </w:rPr>
      </w:pPr>
    </w:p>
    <w:p w:rsidR="00255A34" w:rsidRPr="00255A34" w:rsidRDefault="00255A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Uzupełnienie do projektu : </w:t>
      </w:r>
      <w:r>
        <w:rPr>
          <w:rFonts w:ascii="Arial" w:hAnsi="Arial" w:cs="Arial"/>
          <w:sz w:val="20"/>
          <w:szCs w:val="20"/>
        </w:rPr>
        <w:t xml:space="preserve">rysunek schematyczny budki. 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3E1" w:rsidRDefault="00B633E1">
      <w:r>
        <w:separator/>
      </w:r>
    </w:p>
  </w:endnote>
  <w:endnote w:type="continuationSeparator" w:id="0">
    <w:p w:rsidR="00B633E1" w:rsidRDefault="00B6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1A" w:rsidRDefault="006B719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22E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3E1" w:rsidRDefault="00B633E1">
      <w:r>
        <w:separator/>
      </w:r>
    </w:p>
  </w:footnote>
  <w:footnote w:type="continuationSeparator" w:id="0">
    <w:p w:rsidR="00B633E1" w:rsidRDefault="00B6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151631"/>
    <w:rsid w:val="001C6EB1"/>
    <w:rsid w:val="001D6960"/>
    <w:rsid w:val="001F1E04"/>
    <w:rsid w:val="00220586"/>
    <w:rsid w:val="00240F73"/>
    <w:rsid w:val="00255A34"/>
    <w:rsid w:val="00294AB9"/>
    <w:rsid w:val="002B3405"/>
    <w:rsid w:val="003122EB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D092C"/>
    <w:rsid w:val="007F3337"/>
    <w:rsid w:val="00802556"/>
    <w:rsid w:val="008B54D0"/>
    <w:rsid w:val="008B59E5"/>
    <w:rsid w:val="009620A4"/>
    <w:rsid w:val="00972C89"/>
    <w:rsid w:val="00983417"/>
    <w:rsid w:val="009869E2"/>
    <w:rsid w:val="009C57A6"/>
    <w:rsid w:val="009E5BCB"/>
    <w:rsid w:val="00A769B8"/>
    <w:rsid w:val="00B633E1"/>
    <w:rsid w:val="00C605D2"/>
    <w:rsid w:val="00D0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C64E4E"/>
  <w15:docId w15:val="{702B9240-F606-4302-9D9C-CCFACC6C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5A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5A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255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377D8-5328-4FF5-ACA5-6F82A7E7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3</TotalTime>
  <Pages>1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3561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Marta Grys</cp:lastModifiedBy>
  <cp:revision>6</cp:revision>
  <cp:lastPrinted>2015-01-21T08:25:00Z</cp:lastPrinted>
  <dcterms:created xsi:type="dcterms:W3CDTF">2017-06-07T08:54:00Z</dcterms:created>
  <dcterms:modified xsi:type="dcterms:W3CDTF">2017-06-07T11:13:00Z</dcterms:modified>
</cp:coreProperties>
</file>