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poprawkowy projektu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Wrocławskiego Budżetu Obywatelskiego w roku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Uwaga: Należy w każdym punkcie wskazać czy obejmuje go zmiana czy też nie, natomiast wypełnić należy tylko punkty objęte zmianą.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Opis zmian w projekcie: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Przypisujemy do 1 etapu projektu niezbędne elementy składowe do 1000000zł budżetu: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dokumentację projektową całości ok. 100.000 zł.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oraz ze składowych realizacji: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       boisko wielofunkcyjne: 750 000 zł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       oświetlenie i monitoring: 150 000 zł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Informacje o projekcie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Numer projektu: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193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\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adres: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numer geodezyjny działki: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750 znaków ze spacjami)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Brak zmiany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 znaków ze spacjami)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 składowy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dokumentacja projektowa całości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boisko wielofunkcyjne (piłka ręczna, siatkówka i tenis ziemny) o wymiarach 22x44 metrów o nawierzchni EPDM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oświetlenie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monitoring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1209"/>
          <w:sz w:val="24"/>
          <w:szCs w:val="24"/>
          <w:rtl w:val="0"/>
        </w:rPr>
        <w:t xml:space="preserve">Projekt „Niezłomni - trenujemy i biegniemy po zwycięstwo!” to inicjatywa stworzenia bezpiecznej przestrzeni sportowej dla dzieci, młodzieży i dorosłych ze szczególnymi potrzebami. W I etapie obejmuje budowę boiska wielofunkcyjnego z oświetleniem i monitoringiem, w kolejnych: specjalnej bieżni, drewnianych wiat do przebierania się oraz nasadzenia zieleni. Miejsce to pozwoli na aktywność fizyczną dostosowaną do ich potrzeb, integrację z rówieśnikami i rozwój pasji sportowych. Inwestycja będzie otwarta także dla ich rodzin, dając im przestrzeń do wspólnego spędzania czasu i wsparcia w codziennych wyzwaniach.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budżet 1 000 000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(Proszę wpisać inne uwagi lub zmiany w projekcie, niezawarte w poprzednich punktach)</w:t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niepotrzebne skreślić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 w:val="pl-PL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2csJT2PvYIZmUWbhIy92N2ywGQ==">CgMxLjA4AHIhMVZRTDdjUm5BbXZ0dWtfRHNWVU43YTY4V1dIQktQc3Vt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2025-05-29T06:30:00Z</dcterms:created>
  <dc:creator>umbasw02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