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B04FA7" w:rsidRPr="00DA02D2" w:rsidRDefault="0017222A" w:rsidP="00DA02D2">
      <w:pPr>
        <w:pStyle w:val="Nagwek1"/>
        <w:spacing w:before="0"/>
        <w:jc w:val="center"/>
        <w:rPr>
          <w:rFonts w:asciiTheme="minorHAnsi" w:hAnsiTheme="minorHAnsi"/>
          <w:sz w:val="20"/>
          <w:szCs w:val="20"/>
        </w:rPr>
      </w:pPr>
      <w:r w:rsidRPr="00DA02D2">
        <w:rPr>
          <w:rFonts w:asciiTheme="minorHAnsi" w:hAnsiTheme="minorHAnsi"/>
          <w:sz w:val="20"/>
          <w:szCs w:val="20"/>
        </w:rPr>
        <w:t>REGULAMIN AKCJI PROMOCYJNEJ</w:t>
      </w:r>
    </w:p>
    <w:p w14:paraId="00000002" w14:textId="77777777" w:rsidR="00B04FA7" w:rsidRPr="00DA02D2" w:rsidRDefault="0017222A" w:rsidP="00AE1E1E">
      <w:pPr>
        <w:pStyle w:val="Nagwek2"/>
        <w:jc w:val="center"/>
        <w:rPr>
          <w:rFonts w:asciiTheme="minorHAnsi" w:hAnsiTheme="minorHAnsi"/>
          <w:sz w:val="20"/>
          <w:szCs w:val="20"/>
        </w:rPr>
      </w:pPr>
      <w:r w:rsidRPr="00DA02D2">
        <w:rPr>
          <w:rFonts w:asciiTheme="minorHAnsi" w:hAnsiTheme="minorHAnsi"/>
          <w:sz w:val="20"/>
          <w:szCs w:val="20"/>
        </w:rPr>
        <w:t>"BEZPŁATNY WSTĘP NA TARAS WIDOKOWY SKY TOWER"</w:t>
      </w:r>
    </w:p>
    <w:p w14:paraId="00000003" w14:textId="77777777" w:rsidR="00B04FA7" w:rsidRPr="00DA02D2" w:rsidRDefault="0017222A" w:rsidP="00DA02D2">
      <w:pPr>
        <w:pStyle w:val="Nagwek3"/>
        <w:jc w:val="center"/>
        <w:rPr>
          <w:rFonts w:asciiTheme="minorHAnsi" w:hAnsiTheme="minorHAnsi"/>
          <w:sz w:val="20"/>
          <w:szCs w:val="20"/>
        </w:rPr>
      </w:pPr>
      <w:r w:rsidRPr="00DA02D2">
        <w:rPr>
          <w:rFonts w:asciiTheme="minorHAnsi" w:hAnsiTheme="minorHAnsi"/>
          <w:sz w:val="20"/>
          <w:szCs w:val="20"/>
        </w:rPr>
        <w:t>§ 1 Postanowienia ogólne</w:t>
      </w:r>
    </w:p>
    <w:p w14:paraId="00000004" w14:textId="77777777" w:rsidR="00B04FA7" w:rsidRPr="00DA02D2" w:rsidRDefault="0017222A" w:rsidP="00AE1E1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Theme="minorHAnsi" w:hAnsiTheme="minorHAnsi"/>
          <w:color w:val="000000"/>
          <w:sz w:val="20"/>
          <w:szCs w:val="20"/>
        </w:rPr>
      </w:pPr>
      <w:r w:rsidRPr="00DA02D2">
        <w:rPr>
          <w:rFonts w:asciiTheme="minorHAnsi" w:hAnsiTheme="minorHAnsi"/>
          <w:color w:val="000000"/>
          <w:sz w:val="20"/>
          <w:szCs w:val="20"/>
        </w:rPr>
        <w:t>1. Niniejszy regulamin określa zasady i warunki udziału w akcji promocyjnej "Bezpłatny wstęp na Taras Widokowy Sky Tower" (dalej: „Akcja”).</w:t>
      </w:r>
    </w:p>
    <w:p w14:paraId="00000005" w14:textId="2DE984A9" w:rsidR="00B04FA7" w:rsidRPr="00DA02D2" w:rsidRDefault="0017222A" w:rsidP="00AE1E1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Theme="minorHAnsi" w:hAnsiTheme="minorHAnsi"/>
          <w:color w:val="000000"/>
          <w:sz w:val="20"/>
          <w:szCs w:val="20"/>
          <w:highlight w:val="white"/>
        </w:rPr>
      </w:pPr>
      <w:r w:rsidRPr="00DA02D2">
        <w:rPr>
          <w:rFonts w:asciiTheme="minorHAnsi" w:hAnsiTheme="minorHAnsi"/>
          <w:color w:val="000000"/>
          <w:sz w:val="20"/>
          <w:szCs w:val="20"/>
        </w:rPr>
        <w:t>2.</w:t>
      </w:r>
      <w:r w:rsidR="00DA02D2" w:rsidRPr="00DA02D2">
        <w:rPr>
          <w:rFonts w:asciiTheme="minorHAnsi" w:hAnsiTheme="minorHAnsi"/>
          <w:color w:val="000000"/>
          <w:sz w:val="20"/>
          <w:szCs w:val="20"/>
        </w:rPr>
        <w:t xml:space="preserve"> </w:t>
      </w:r>
      <w:r w:rsidRPr="00DA02D2">
        <w:rPr>
          <w:rFonts w:asciiTheme="minorHAnsi" w:hAnsiTheme="minorHAnsi"/>
          <w:color w:val="000000"/>
          <w:sz w:val="20"/>
          <w:szCs w:val="20"/>
        </w:rPr>
        <w:t xml:space="preserve">Organizatorem Akcji jest </w:t>
      </w:r>
      <w:r w:rsidRPr="00DA02D2">
        <w:rPr>
          <w:rFonts w:asciiTheme="minorHAnsi" w:hAnsiTheme="minorHAnsi"/>
          <w:sz w:val="20"/>
          <w:szCs w:val="20"/>
        </w:rPr>
        <w:t>,,WATRA Tomasz Szymański” z siedzibą w Karwianach</w:t>
      </w:r>
      <w:r w:rsidRPr="00DA02D2">
        <w:rPr>
          <w:rFonts w:asciiTheme="minorHAnsi" w:hAnsiTheme="minorHAnsi"/>
          <w:sz w:val="20"/>
          <w:szCs w:val="20"/>
          <w:highlight w:val="white"/>
        </w:rPr>
        <w:t xml:space="preserve"> </w:t>
      </w:r>
      <w:r w:rsidRPr="00DA02D2">
        <w:rPr>
          <w:rFonts w:asciiTheme="minorHAnsi" w:hAnsiTheme="minorHAnsi"/>
          <w:color w:val="000000"/>
          <w:sz w:val="20"/>
          <w:szCs w:val="20"/>
          <w:highlight w:val="white"/>
        </w:rPr>
        <w:t>(dalej: „Organizator”).</w:t>
      </w:r>
    </w:p>
    <w:p w14:paraId="00000006" w14:textId="77777777" w:rsidR="00B04FA7" w:rsidRPr="00DA02D2" w:rsidRDefault="0017222A" w:rsidP="00AE1E1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Theme="minorHAnsi" w:hAnsiTheme="minorHAnsi"/>
          <w:color w:val="000000"/>
          <w:sz w:val="20"/>
          <w:szCs w:val="20"/>
        </w:rPr>
      </w:pPr>
      <w:r w:rsidRPr="00DA02D2">
        <w:rPr>
          <w:rFonts w:asciiTheme="minorHAnsi" w:hAnsiTheme="minorHAnsi"/>
          <w:color w:val="000000"/>
          <w:sz w:val="20"/>
          <w:szCs w:val="20"/>
          <w:highlight w:val="white"/>
        </w:rPr>
        <w:t>3. Akcja organ</w:t>
      </w:r>
      <w:r w:rsidRPr="00DA02D2">
        <w:rPr>
          <w:rFonts w:asciiTheme="minorHAnsi" w:hAnsiTheme="minorHAnsi"/>
          <w:color w:val="000000"/>
          <w:sz w:val="20"/>
          <w:szCs w:val="20"/>
          <w:highlight w:val="white"/>
        </w:rPr>
        <w:t>izowana jest we współpracy z Gminą Wrocław w ramach programu „Nasz W</w:t>
      </w:r>
      <w:r w:rsidRPr="00DA02D2">
        <w:rPr>
          <w:rFonts w:asciiTheme="minorHAnsi" w:hAnsiTheme="minorHAnsi"/>
          <w:color w:val="000000"/>
          <w:sz w:val="20"/>
          <w:szCs w:val="20"/>
        </w:rPr>
        <w:t>rocław”.</w:t>
      </w:r>
    </w:p>
    <w:p w14:paraId="00000007" w14:textId="5FE69D1A" w:rsidR="00B04FA7" w:rsidRPr="00DA02D2" w:rsidRDefault="0017222A" w:rsidP="00AE1E1E">
      <w:p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rFonts w:asciiTheme="minorHAnsi" w:hAnsiTheme="minorHAnsi"/>
          <w:color w:val="000000"/>
          <w:sz w:val="20"/>
          <w:szCs w:val="20"/>
        </w:rPr>
      </w:pPr>
      <w:r w:rsidRPr="00DA02D2">
        <w:rPr>
          <w:rFonts w:asciiTheme="minorHAnsi" w:hAnsiTheme="minorHAnsi"/>
          <w:color w:val="000000"/>
          <w:sz w:val="20"/>
          <w:szCs w:val="20"/>
        </w:rPr>
        <w:t xml:space="preserve">4. Akcja odbywa się w dniu 21 kwietnia </w:t>
      </w:r>
      <w:r w:rsidR="00FD4AFB" w:rsidRPr="00DA02D2">
        <w:rPr>
          <w:rFonts w:asciiTheme="minorHAnsi" w:hAnsiTheme="minorHAnsi"/>
          <w:color w:val="000000"/>
          <w:sz w:val="20"/>
          <w:szCs w:val="20"/>
        </w:rPr>
        <w:t>2026 r.</w:t>
      </w:r>
      <w:r w:rsidRPr="00DA02D2">
        <w:rPr>
          <w:rFonts w:asciiTheme="minorHAnsi" w:hAnsiTheme="minorHAnsi"/>
          <w:color w:val="000000"/>
          <w:sz w:val="20"/>
          <w:szCs w:val="20"/>
        </w:rPr>
        <w:t xml:space="preserve"> w godzinach 8:00 – 21:00 i dotyczy wyłącznie wstępu na Taras Widokowy Sky Tower.</w:t>
      </w:r>
    </w:p>
    <w:p w14:paraId="00000008" w14:textId="77777777" w:rsidR="00B04FA7" w:rsidRPr="00DA02D2" w:rsidRDefault="0017222A" w:rsidP="00DA02D2">
      <w:pPr>
        <w:pStyle w:val="Nagwek3"/>
        <w:jc w:val="center"/>
        <w:rPr>
          <w:rFonts w:asciiTheme="minorHAnsi" w:hAnsiTheme="minorHAnsi"/>
          <w:sz w:val="20"/>
          <w:szCs w:val="20"/>
        </w:rPr>
      </w:pPr>
      <w:r w:rsidRPr="00DA02D2">
        <w:rPr>
          <w:rFonts w:asciiTheme="minorHAnsi" w:hAnsiTheme="minorHAnsi"/>
          <w:sz w:val="20"/>
          <w:szCs w:val="20"/>
        </w:rPr>
        <w:t>§ 2 Warunki uczestnictwa</w:t>
      </w:r>
    </w:p>
    <w:p w14:paraId="00000009" w14:textId="72A4474A" w:rsidR="00B04FA7" w:rsidRPr="00DA02D2" w:rsidRDefault="0017222A" w:rsidP="00AE1E1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Theme="minorHAnsi" w:hAnsiTheme="minorHAnsi"/>
          <w:color w:val="000000"/>
          <w:sz w:val="20"/>
          <w:szCs w:val="20"/>
        </w:rPr>
      </w:pPr>
      <w:r w:rsidRPr="00DA02D2">
        <w:rPr>
          <w:rFonts w:asciiTheme="minorHAnsi" w:hAnsiTheme="minorHAnsi"/>
          <w:color w:val="000000"/>
          <w:sz w:val="20"/>
          <w:szCs w:val="20"/>
        </w:rPr>
        <w:t>1. Uczestnikiem Akcji (dal</w:t>
      </w:r>
      <w:r w:rsidRPr="00DA02D2">
        <w:rPr>
          <w:rFonts w:asciiTheme="minorHAnsi" w:hAnsiTheme="minorHAnsi"/>
          <w:color w:val="000000"/>
          <w:sz w:val="20"/>
          <w:szCs w:val="20"/>
        </w:rPr>
        <w:t>ej: „Uczestnik”) może być</w:t>
      </w:r>
      <w:r w:rsidR="00CC4966" w:rsidRPr="00DA02D2">
        <w:rPr>
          <w:rFonts w:asciiTheme="minorHAnsi" w:hAnsiTheme="minorHAnsi"/>
          <w:color w:val="000000"/>
          <w:sz w:val="20"/>
          <w:szCs w:val="20"/>
        </w:rPr>
        <w:t>:</w:t>
      </w:r>
    </w:p>
    <w:p w14:paraId="4C5C34EF" w14:textId="77777777" w:rsidR="00CC4966" w:rsidRPr="00DA02D2" w:rsidRDefault="0017222A" w:rsidP="00AE1E1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Theme="minorHAnsi" w:hAnsiTheme="minorHAnsi"/>
          <w:color w:val="000000"/>
          <w:sz w:val="20"/>
          <w:szCs w:val="20"/>
          <w:lang w:val="pl-PL"/>
        </w:rPr>
      </w:pPr>
      <w:r w:rsidRPr="00DA02D2">
        <w:rPr>
          <w:rFonts w:asciiTheme="minorHAnsi" w:hAnsiTheme="minorHAnsi"/>
          <w:color w:val="000000"/>
          <w:sz w:val="20"/>
          <w:szCs w:val="20"/>
        </w:rPr>
        <w:t xml:space="preserve">   </w:t>
      </w:r>
      <w:r w:rsidR="00CC4966" w:rsidRPr="00DA02D2">
        <w:rPr>
          <w:rFonts w:asciiTheme="minorHAnsi" w:hAnsiTheme="minorHAnsi"/>
          <w:color w:val="000000"/>
          <w:sz w:val="20"/>
          <w:szCs w:val="20"/>
        </w:rPr>
        <w:t>a</w:t>
      </w:r>
      <w:r w:rsidRPr="00DA02D2">
        <w:rPr>
          <w:rFonts w:asciiTheme="minorHAnsi" w:hAnsiTheme="minorHAnsi"/>
          <w:color w:val="000000"/>
          <w:sz w:val="20"/>
          <w:szCs w:val="20"/>
        </w:rPr>
        <w:t xml:space="preserve">) </w:t>
      </w:r>
      <w:r w:rsidR="00CC4966" w:rsidRPr="00DA02D2">
        <w:rPr>
          <w:rFonts w:asciiTheme="minorHAnsi" w:hAnsiTheme="minorHAnsi"/>
          <w:color w:val="000000"/>
          <w:sz w:val="20"/>
          <w:szCs w:val="20"/>
          <w:lang w:val="pl-PL"/>
        </w:rPr>
        <w:t>każda osoba posiadająca jedną z następujących kart: URBANCARD, URBANCARD EP, URBANCARD Premium, dedykowaną kartę Nasz Wrocław lub wirtualną kartę Nasz Wrocław;</w:t>
      </w:r>
    </w:p>
    <w:p w14:paraId="0000000B" w14:textId="5B442CB7" w:rsidR="00CC4966" w:rsidRPr="00DA02D2" w:rsidRDefault="00DA02D2" w:rsidP="00AE1E1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Theme="minorHAnsi" w:hAnsiTheme="minorHAnsi"/>
          <w:color w:val="000000"/>
          <w:sz w:val="20"/>
          <w:szCs w:val="20"/>
          <w:lang w:val="pl-PL"/>
        </w:rPr>
      </w:pPr>
      <w:r w:rsidRPr="00DA02D2">
        <w:rPr>
          <w:rFonts w:asciiTheme="minorHAnsi" w:hAnsiTheme="minorHAnsi"/>
          <w:color w:val="000000"/>
          <w:sz w:val="20"/>
          <w:szCs w:val="20"/>
          <w:lang w:val="pl-PL"/>
        </w:rPr>
        <w:t xml:space="preserve">   </w:t>
      </w:r>
      <w:r w:rsidR="00CC4966" w:rsidRPr="00DA02D2">
        <w:rPr>
          <w:rFonts w:asciiTheme="minorHAnsi" w:hAnsiTheme="minorHAnsi"/>
          <w:color w:val="000000"/>
          <w:sz w:val="20"/>
          <w:szCs w:val="20"/>
          <w:lang w:val="pl-PL"/>
        </w:rPr>
        <w:t>b) osoba niepełnoletnia towarzysząca posiadaczowi jednej z kart, o których mowa w lit. a).</w:t>
      </w:r>
    </w:p>
    <w:p w14:paraId="7679822C" w14:textId="196711E0" w:rsidR="00CC4966" w:rsidRPr="00DA02D2" w:rsidRDefault="00DA02D2" w:rsidP="00AE1E1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Theme="minorHAnsi" w:hAnsiTheme="minorHAnsi"/>
          <w:color w:val="000000"/>
          <w:sz w:val="20"/>
          <w:szCs w:val="20"/>
        </w:rPr>
      </w:pPr>
      <w:r w:rsidRPr="00DA02D2">
        <w:rPr>
          <w:rFonts w:asciiTheme="minorHAnsi" w:hAnsiTheme="minorHAnsi"/>
          <w:color w:val="000000"/>
          <w:sz w:val="20"/>
          <w:szCs w:val="20"/>
        </w:rPr>
        <w:t xml:space="preserve">        </w:t>
      </w:r>
      <w:r w:rsidR="00CC4966" w:rsidRPr="00DA02D2">
        <w:rPr>
          <w:rFonts w:asciiTheme="minorHAnsi" w:hAnsiTheme="minorHAnsi"/>
          <w:color w:val="000000"/>
          <w:sz w:val="20"/>
          <w:szCs w:val="20"/>
        </w:rPr>
        <w:t xml:space="preserve">URBANCARD Premium, dedykowaną kartą Nasz Wrocław lub wirtualną kartą Nasz Wrocław. </w:t>
      </w:r>
    </w:p>
    <w:p w14:paraId="0000000C" w14:textId="77777777" w:rsidR="00B04FA7" w:rsidRPr="00DA02D2" w:rsidRDefault="0017222A" w:rsidP="00AE1E1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Theme="minorHAnsi" w:hAnsiTheme="minorHAnsi"/>
          <w:color w:val="000000"/>
          <w:sz w:val="20"/>
          <w:szCs w:val="20"/>
        </w:rPr>
      </w:pPr>
      <w:r w:rsidRPr="00DA02D2">
        <w:rPr>
          <w:rFonts w:asciiTheme="minorHAnsi" w:hAnsiTheme="minorHAnsi"/>
          <w:color w:val="000000"/>
          <w:sz w:val="20"/>
          <w:szCs w:val="20"/>
        </w:rPr>
        <w:t>2. Wstęp na Taras Widokowy Sky Tower w ramach Akcji jest bezpłatny.</w:t>
      </w:r>
    </w:p>
    <w:p w14:paraId="0000000D" w14:textId="7BF7D04F" w:rsidR="00B04FA7" w:rsidRPr="00DA02D2" w:rsidRDefault="0017222A" w:rsidP="00AE1E1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Theme="minorHAnsi" w:hAnsiTheme="minorHAnsi"/>
          <w:color w:val="000000"/>
          <w:sz w:val="20"/>
          <w:szCs w:val="20"/>
        </w:rPr>
      </w:pPr>
      <w:r w:rsidRPr="00DA02D2">
        <w:rPr>
          <w:rFonts w:asciiTheme="minorHAnsi" w:hAnsiTheme="minorHAnsi"/>
          <w:color w:val="000000"/>
          <w:sz w:val="20"/>
          <w:szCs w:val="20"/>
        </w:rPr>
        <w:t xml:space="preserve">3. Uczestnik zobowiązany jest do okazania ważnej karty Nasz Wrocław (fizycznej lub w aplikacji) oraz dokumentu </w:t>
      </w:r>
      <w:r w:rsidR="00B039F9" w:rsidRPr="00DA02D2">
        <w:rPr>
          <w:rFonts w:asciiTheme="minorHAnsi" w:hAnsiTheme="minorHAnsi"/>
          <w:color w:val="000000"/>
          <w:sz w:val="20"/>
          <w:szCs w:val="20"/>
        </w:rPr>
        <w:t>potwierdzającego</w:t>
      </w:r>
      <w:r w:rsidRPr="00DA02D2">
        <w:rPr>
          <w:rFonts w:asciiTheme="minorHAnsi" w:hAnsiTheme="minorHAnsi"/>
          <w:color w:val="000000"/>
          <w:sz w:val="20"/>
          <w:szCs w:val="20"/>
        </w:rPr>
        <w:t xml:space="preserve"> tożsamość w punkcie wejścia na Taras Widokowy.</w:t>
      </w:r>
    </w:p>
    <w:p w14:paraId="5C718054" w14:textId="15FFD6A8" w:rsidR="0068566D" w:rsidRPr="00DA02D2" w:rsidRDefault="0017222A" w:rsidP="00AE1E1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Theme="minorHAnsi" w:hAnsiTheme="minorHAnsi"/>
          <w:color w:val="000000"/>
          <w:sz w:val="20"/>
          <w:szCs w:val="20"/>
          <w:highlight w:val="white"/>
        </w:rPr>
      </w:pPr>
      <w:r w:rsidRPr="00DA02D2">
        <w:rPr>
          <w:rFonts w:asciiTheme="minorHAnsi" w:hAnsiTheme="minorHAnsi"/>
          <w:color w:val="000000"/>
          <w:sz w:val="20"/>
          <w:szCs w:val="20"/>
          <w:highlight w:val="white"/>
        </w:rPr>
        <w:t xml:space="preserve">4. Wstęp jest możliwy wyłącznie w godzinach trwania Akcji – po jej </w:t>
      </w:r>
      <w:r w:rsidRPr="00DA02D2">
        <w:rPr>
          <w:rFonts w:asciiTheme="minorHAnsi" w:hAnsiTheme="minorHAnsi"/>
          <w:color w:val="000000"/>
          <w:sz w:val="20"/>
          <w:szCs w:val="20"/>
          <w:highlight w:val="white"/>
        </w:rPr>
        <w:t>zakończeniu standardowe zasady</w:t>
      </w:r>
      <w:r w:rsidR="00DA02D2" w:rsidRPr="00DA02D2">
        <w:rPr>
          <w:rFonts w:asciiTheme="minorHAnsi" w:hAnsiTheme="minorHAnsi"/>
          <w:color w:val="000000"/>
          <w:sz w:val="20"/>
          <w:szCs w:val="20"/>
          <w:highlight w:val="white"/>
        </w:rPr>
        <w:t xml:space="preserve"> </w:t>
      </w:r>
      <w:r w:rsidRPr="00DA02D2">
        <w:rPr>
          <w:rFonts w:asciiTheme="minorHAnsi" w:hAnsiTheme="minorHAnsi"/>
          <w:color w:val="000000"/>
          <w:sz w:val="20"/>
          <w:szCs w:val="20"/>
          <w:highlight w:val="white"/>
        </w:rPr>
        <w:t>wstępu obowiązujące na Tarasie Widokowym zostają przywrócone.</w:t>
      </w:r>
    </w:p>
    <w:p w14:paraId="24C61C3B" w14:textId="0E7C951F" w:rsidR="00CC4966" w:rsidRPr="00DA02D2" w:rsidRDefault="00CC4966" w:rsidP="00AE1E1E">
      <w:p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rFonts w:asciiTheme="minorHAnsi" w:hAnsiTheme="minorHAnsi"/>
          <w:color w:val="000000"/>
          <w:sz w:val="20"/>
          <w:szCs w:val="20"/>
        </w:rPr>
      </w:pPr>
      <w:r w:rsidRPr="00DA02D2">
        <w:rPr>
          <w:rFonts w:asciiTheme="minorHAnsi" w:hAnsiTheme="minorHAnsi"/>
          <w:color w:val="000000"/>
          <w:sz w:val="20"/>
          <w:szCs w:val="20"/>
        </w:rPr>
        <w:t>5. Organizator zastrzega sobie prawo do wstrzymania kolejki o wyznaczonej godzinie, w szczególności z uwagi na obowiązujące godziny funkcjonowania tarasu widokowego.</w:t>
      </w:r>
    </w:p>
    <w:p w14:paraId="0000000F" w14:textId="77777777" w:rsidR="00B04FA7" w:rsidRPr="00DA02D2" w:rsidRDefault="0017222A" w:rsidP="00DA02D2">
      <w:pPr>
        <w:pStyle w:val="Nagwek3"/>
        <w:jc w:val="center"/>
        <w:rPr>
          <w:rFonts w:asciiTheme="minorHAnsi" w:hAnsiTheme="minorHAnsi"/>
          <w:sz w:val="20"/>
          <w:szCs w:val="20"/>
        </w:rPr>
      </w:pPr>
      <w:r w:rsidRPr="00DA02D2">
        <w:rPr>
          <w:rFonts w:asciiTheme="minorHAnsi" w:hAnsiTheme="minorHAnsi"/>
          <w:sz w:val="20"/>
          <w:szCs w:val="20"/>
        </w:rPr>
        <w:t>§ 3 Zasady korzystania z Tarasu Widokowego</w:t>
      </w:r>
    </w:p>
    <w:p w14:paraId="00000010" w14:textId="77777777" w:rsidR="00B04FA7" w:rsidRPr="00DA02D2" w:rsidRDefault="0017222A" w:rsidP="00AE1E1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Theme="minorHAnsi" w:hAnsiTheme="minorHAnsi"/>
          <w:color w:val="000000"/>
          <w:sz w:val="20"/>
          <w:szCs w:val="20"/>
        </w:rPr>
      </w:pPr>
      <w:r w:rsidRPr="00DA02D2">
        <w:rPr>
          <w:rFonts w:asciiTheme="minorHAnsi" w:hAnsiTheme="minorHAnsi"/>
          <w:color w:val="000000"/>
          <w:sz w:val="20"/>
          <w:szCs w:val="20"/>
        </w:rPr>
        <w:t>1. Uczestnicy zobowiązani są do przestrzegania regulaminu Tarasu Widokowego Sky Tower oraz stosowania się do poleceń personelu.</w:t>
      </w:r>
    </w:p>
    <w:p w14:paraId="00000011" w14:textId="77777777" w:rsidR="00B04FA7" w:rsidRPr="00DA02D2" w:rsidRDefault="0017222A" w:rsidP="00AE1E1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Theme="minorHAnsi" w:hAnsiTheme="minorHAnsi"/>
          <w:color w:val="000000"/>
          <w:sz w:val="20"/>
          <w:szCs w:val="20"/>
        </w:rPr>
      </w:pPr>
      <w:r w:rsidRPr="00DA02D2">
        <w:rPr>
          <w:rFonts w:asciiTheme="minorHAnsi" w:hAnsiTheme="minorHAnsi"/>
          <w:color w:val="000000"/>
          <w:sz w:val="20"/>
          <w:szCs w:val="20"/>
        </w:rPr>
        <w:t>2. Na Tarasie Widokowym obowiązuje zakaz:</w:t>
      </w:r>
    </w:p>
    <w:p w14:paraId="00000012" w14:textId="27AD622D" w:rsidR="00B04FA7" w:rsidRPr="00DA02D2" w:rsidRDefault="0017222A" w:rsidP="00AE1E1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Theme="minorHAnsi" w:hAnsiTheme="minorHAnsi"/>
          <w:color w:val="000000"/>
          <w:sz w:val="20"/>
          <w:szCs w:val="20"/>
        </w:rPr>
      </w:pPr>
      <w:r w:rsidRPr="00DA02D2">
        <w:rPr>
          <w:rFonts w:asciiTheme="minorHAnsi" w:hAnsiTheme="minorHAnsi"/>
          <w:color w:val="000000"/>
          <w:sz w:val="20"/>
          <w:szCs w:val="20"/>
        </w:rPr>
        <w:t xml:space="preserve">  </w:t>
      </w:r>
      <w:r w:rsidR="00DA02D2" w:rsidRPr="00DA02D2">
        <w:rPr>
          <w:rFonts w:asciiTheme="minorHAnsi" w:hAnsiTheme="minorHAnsi"/>
          <w:color w:val="000000"/>
          <w:sz w:val="20"/>
          <w:szCs w:val="20"/>
        </w:rPr>
        <w:t xml:space="preserve"> </w:t>
      </w:r>
      <w:r w:rsidRPr="00DA02D2">
        <w:rPr>
          <w:rFonts w:asciiTheme="minorHAnsi" w:hAnsiTheme="minorHAnsi"/>
          <w:color w:val="000000"/>
          <w:sz w:val="20"/>
          <w:szCs w:val="20"/>
        </w:rPr>
        <w:t>a) palenia tytoniu i używania e-papier</w:t>
      </w:r>
      <w:r w:rsidRPr="00DA02D2">
        <w:rPr>
          <w:rFonts w:asciiTheme="minorHAnsi" w:hAnsiTheme="minorHAnsi"/>
          <w:color w:val="000000"/>
          <w:sz w:val="20"/>
          <w:szCs w:val="20"/>
        </w:rPr>
        <w:t>osów,</w:t>
      </w:r>
    </w:p>
    <w:p w14:paraId="00000013" w14:textId="77777777" w:rsidR="00B04FA7" w:rsidRPr="00DA02D2" w:rsidRDefault="0017222A" w:rsidP="00AE1E1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Theme="minorHAnsi" w:hAnsiTheme="minorHAnsi"/>
          <w:color w:val="000000"/>
          <w:sz w:val="20"/>
          <w:szCs w:val="20"/>
        </w:rPr>
      </w:pPr>
      <w:r w:rsidRPr="00DA02D2">
        <w:rPr>
          <w:rFonts w:asciiTheme="minorHAnsi" w:hAnsiTheme="minorHAnsi"/>
          <w:color w:val="000000"/>
          <w:sz w:val="20"/>
          <w:szCs w:val="20"/>
        </w:rPr>
        <w:t xml:space="preserve">   b) wnoszenia i spożywania napojów alkoholowych,</w:t>
      </w:r>
    </w:p>
    <w:p w14:paraId="00000014" w14:textId="77777777" w:rsidR="00B04FA7" w:rsidRPr="00DA02D2" w:rsidRDefault="0017222A" w:rsidP="00AE1E1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Theme="minorHAnsi" w:hAnsiTheme="minorHAnsi"/>
          <w:color w:val="000000"/>
          <w:sz w:val="20"/>
          <w:szCs w:val="20"/>
        </w:rPr>
      </w:pPr>
      <w:r w:rsidRPr="00DA02D2">
        <w:rPr>
          <w:rFonts w:asciiTheme="minorHAnsi" w:hAnsiTheme="minorHAnsi"/>
          <w:color w:val="000000"/>
          <w:sz w:val="20"/>
          <w:szCs w:val="20"/>
        </w:rPr>
        <w:t xml:space="preserve">   c) wprowadzania zwierząt (z wyjątkiem psów przewodników),</w:t>
      </w:r>
    </w:p>
    <w:p w14:paraId="00000015" w14:textId="77777777" w:rsidR="00B04FA7" w:rsidRPr="00DA02D2" w:rsidRDefault="0017222A" w:rsidP="00AE1E1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Theme="minorHAnsi" w:hAnsiTheme="minorHAnsi"/>
          <w:color w:val="000000"/>
          <w:sz w:val="20"/>
          <w:szCs w:val="20"/>
        </w:rPr>
      </w:pPr>
      <w:r w:rsidRPr="00DA02D2">
        <w:rPr>
          <w:rFonts w:asciiTheme="minorHAnsi" w:hAnsiTheme="minorHAnsi"/>
          <w:color w:val="000000"/>
          <w:sz w:val="20"/>
          <w:szCs w:val="20"/>
        </w:rPr>
        <w:t xml:space="preserve">   d) wnoszenia przedmiotów mogących stanowić zagrożenie dla innych osób,</w:t>
      </w:r>
    </w:p>
    <w:p w14:paraId="00000016" w14:textId="77777777" w:rsidR="00B04FA7" w:rsidRPr="00DA02D2" w:rsidRDefault="0017222A" w:rsidP="00AE1E1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Theme="minorHAnsi" w:hAnsiTheme="minorHAnsi"/>
          <w:color w:val="000000"/>
          <w:sz w:val="20"/>
          <w:szCs w:val="20"/>
        </w:rPr>
      </w:pPr>
      <w:r w:rsidRPr="00DA02D2">
        <w:rPr>
          <w:rFonts w:asciiTheme="minorHAnsi" w:hAnsiTheme="minorHAnsi"/>
          <w:color w:val="000000"/>
          <w:sz w:val="20"/>
          <w:szCs w:val="20"/>
        </w:rPr>
        <w:t xml:space="preserve">   e) </w:t>
      </w:r>
      <w:proofErr w:type="spellStart"/>
      <w:r w:rsidRPr="00DA02D2">
        <w:rPr>
          <w:rFonts w:asciiTheme="minorHAnsi" w:hAnsiTheme="minorHAnsi"/>
          <w:color w:val="000000"/>
          <w:sz w:val="20"/>
          <w:szCs w:val="20"/>
        </w:rPr>
        <w:t>zachowań</w:t>
      </w:r>
      <w:proofErr w:type="spellEnd"/>
      <w:r w:rsidRPr="00DA02D2">
        <w:rPr>
          <w:rFonts w:asciiTheme="minorHAnsi" w:hAnsiTheme="minorHAnsi"/>
          <w:color w:val="000000"/>
          <w:sz w:val="20"/>
          <w:szCs w:val="20"/>
        </w:rPr>
        <w:t xml:space="preserve"> mogących zakłócić komfort innych odwiedzających.</w:t>
      </w:r>
    </w:p>
    <w:p w14:paraId="00000017" w14:textId="77777777" w:rsidR="00B04FA7" w:rsidRPr="00DA02D2" w:rsidRDefault="0017222A" w:rsidP="00AE1E1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Theme="minorHAnsi" w:hAnsiTheme="minorHAnsi"/>
          <w:color w:val="000000"/>
          <w:sz w:val="20"/>
          <w:szCs w:val="20"/>
        </w:rPr>
      </w:pPr>
      <w:r w:rsidRPr="00DA02D2">
        <w:rPr>
          <w:rFonts w:asciiTheme="minorHAnsi" w:hAnsiTheme="minorHAnsi"/>
          <w:color w:val="000000"/>
          <w:sz w:val="20"/>
          <w:szCs w:val="20"/>
        </w:rPr>
        <w:t>3. Organizator nie ponosi odpowiedzialności za rzeczy osobiste pozostawione bez nadzoru.</w:t>
      </w:r>
    </w:p>
    <w:p w14:paraId="00000018" w14:textId="305783B3" w:rsidR="00B04FA7" w:rsidRPr="00DA02D2" w:rsidRDefault="0017222A" w:rsidP="00AE1E1E">
      <w:p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rFonts w:asciiTheme="minorHAnsi" w:hAnsiTheme="minorHAnsi"/>
          <w:color w:val="000000"/>
          <w:sz w:val="20"/>
          <w:szCs w:val="20"/>
        </w:rPr>
      </w:pPr>
      <w:r w:rsidRPr="00DA02D2">
        <w:rPr>
          <w:rFonts w:asciiTheme="minorHAnsi" w:hAnsiTheme="minorHAnsi"/>
          <w:color w:val="000000"/>
          <w:sz w:val="20"/>
          <w:szCs w:val="20"/>
        </w:rPr>
        <w:t>4. W przypadku złamania zasad regulaminu Uczestnik może zostać poproszony o opuszczenie Tarasu</w:t>
      </w:r>
      <w:r w:rsidR="00DA02D2" w:rsidRPr="00DA02D2">
        <w:rPr>
          <w:rFonts w:asciiTheme="minorHAnsi" w:hAnsiTheme="minorHAnsi"/>
          <w:color w:val="000000"/>
          <w:sz w:val="20"/>
          <w:szCs w:val="20"/>
        </w:rPr>
        <w:t xml:space="preserve"> </w:t>
      </w:r>
      <w:r w:rsidRPr="00DA02D2">
        <w:rPr>
          <w:rFonts w:asciiTheme="minorHAnsi" w:hAnsiTheme="minorHAnsi"/>
          <w:color w:val="000000"/>
          <w:sz w:val="20"/>
          <w:szCs w:val="20"/>
        </w:rPr>
        <w:t>Widokowego bez możliwości ponownego wejścia.</w:t>
      </w:r>
    </w:p>
    <w:p w14:paraId="00000019" w14:textId="77777777" w:rsidR="00B04FA7" w:rsidRPr="00DA02D2" w:rsidRDefault="0017222A" w:rsidP="00DA02D2">
      <w:pPr>
        <w:pStyle w:val="Nagwek3"/>
        <w:jc w:val="center"/>
        <w:rPr>
          <w:rFonts w:asciiTheme="minorHAnsi" w:hAnsiTheme="minorHAnsi"/>
          <w:sz w:val="20"/>
          <w:szCs w:val="20"/>
        </w:rPr>
      </w:pPr>
      <w:r w:rsidRPr="00DA02D2">
        <w:rPr>
          <w:rFonts w:asciiTheme="minorHAnsi" w:hAnsiTheme="minorHAnsi"/>
          <w:sz w:val="20"/>
          <w:szCs w:val="20"/>
        </w:rPr>
        <w:t>§ 4 Postanowienia końcowe</w:t>
      </w:r>
    </w:p>
    <w:p w14:paraId="0000001A" w14:textId="12DAAFBE" w:rsidR="00B04FA7" w:rsidRPr="00DA02D2" w:rsidRDefault="0017222A" w:rsidP="00AE1E1E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/>
          <w:color w:val="000000"/>
          <w:sz w:val="20"/>
          <w:szCs w:val="20"/>
        </w:rPr>
      </w:pPr>
      <w:r w:rsidRPr="00DA02D2">
        <w:rPr>
          <w:rFonts w:asciiTheme="minorHAnsi" w:hAnsiTheme="minorHAnsi"/>
          <w:color w:val="000000"/>
          <w:sz w:val="20"/>
          <w:szCs w:val="20"/>
        </w:rPr>
        <w:t>Udział w Akcji jest równoznaczny z akceptacją niniejszego regulaminu.</w:t>
      </w:r>
    </w:p>
    <w:p w14:paraId="0000001B" w14:textId="63BA67CC" w:rsidR="00B04FA7" w:rsidRPr="00DA02D2" w:rsidRDefault="0017222A" w:rsidP="00AE1E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/>
          <w:color w:val="000000"/>
          <w:sz w:val="20"/>
          <w:szCs w:val="20"/>
        </w:rPr>
      </w:pPr>
      <w:r w:rsidRPr="00DA02D2">
        <w:rPr>
          <w:rFonts w:asciiTheme="minorHAnsi" w:hAnsiTheme="minorHAnsi"/>
          <w:color w:val="000000"/>
          <w:sz w:val="20"/>
          <w:szCs w:val="20"/>
        </w:rPr>
        <w:t>Organizator zastrzega sobie prawo do odwołania lub przerwania Akcji w przypadku wystąpienia nieprzewidzianych okoliczności.</w:t>
      </w:r>
    </w:p>
    <w:p w14:paraId="0000001C" w14:textId="166FC789" w:rsidR="00B04FA7" w:rsidRPr="00DA02D2" w:rsidRDefault="0017222A" w:rsidP="00AE1E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/>
          <w:color w:val="000000"/>
          <w:sz w:val="20"/>
          <w:szCs w:val="20"/>
        </w:rPr>
      </w:pPr>
      <w:r w:rsidRPr="00DA02D2">
        <w:rPr>
          <w:rFonts w:asciiTheme="minorHAnsi" w:hAnsiTheme="minorHAnsi"/>
          <w:color w:val="000000"/>
          <w:sz w:val="20"/>
          <w:szCs w:val="20"/>
        </w:rPr>
        <w:t>Wszelkie skargi i uwagi dotyczące Akcji można zgłaszać na adr</w:t>
      </w:r>
      <w:r w:rsidRPr="00DA02D2">
        <w:rPr>
          <w:rFonts w:asciiTheme="minorHAnsi" w:hAnsiTheme="minorHAnsi"/>
          <w:color w:val="000000"/>
          <w:sz w:val="20"/>
          <w:szCs w:val="20"/>
        </w:rPr>
        <w:t xml:space="preserve">es e-mail: </w:t>
      </w:r>
      <w:r w:rsidR="00FD4AFB" w:rsidRPr="00DA02D2">
        <w:rPr>
          <w:rFonts w:asciiTheme="minorHAnsi" w:hAnsiTheme="minorHAnsi"/>
          <w:color w:val="000000"/>
          <w:sz w:val="20"/>
          <w:szCs w:val="20"/>
        </w:rPr>
        <w:t>watra.marketing@gmail.com</w:t>
      </w:r>
    </w:p>
    <w:p w14:paraId="0000001D" w14:textId="60883D0C" w:rsidR="00B04FA7" w:rsidRPr="00DA02D2" w:rsidRDefault="0017222A" w:rsidP="00AE1E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/>
          <w:color w:val="000000"/>
          <w:sz w:val="20"/>
          <w:szCs w:val="20"/>
        </w:rPr>
      </w:pPr>
      <w:r w:rsidRPr="00DA02D2">
        <w:rPr>
          <w:rFonts w:asciiTheme="minorHAnsi" w:hAnsiTheme="minorHAnsi"/>
          <w:color w:val="000000"/>
          <w:sz w:val="20"/>
          <w:szCs w:val="20"/>
        </w:rPr>
        <w:t>Regulamin dostępny jest na stronie internetowej Organizatora oraz w punkcie informacyjnym Sky Tower.</w:t>
      </w:r>
    </w:p>
    <w:sectPr w:rsidR="00B04FA7" w:rsidRPr="00DA02D2"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11E59968-87AD-46F6-9093-9E16BD18C701}"/>
    <w:embedBold r:id="rId2" w:fontKey="{454C4968-0C64-4FA8-B8D7-B7314C928F9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3737FDDA-6BA6-4F29-961B-40147FC04168}"/>
    <w:embedBold r:id="rId4" w:fontKey="{90590F8D-D809-4707-93D8-C830BB3BEE87}"/>
    <w:embedItalic r:id="rId5" w:fontKey="{F3DF4339-D65F-452C-AA62-B7248D290A4B}"/>
    <w:embedBoldItalic r:id="rId6" w:fontKey="{C112158C-3DED-42EB-AD13-6E9A026CD0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86FC7"/>
    <w:multiLevelType w:val="multilevel"/>
    <w:tmpl w:val="E4BA4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FA7"/>
    <w:rsid w:val="000143F1"/>
    <w:rsid w:val="0017222A"/>
    <w:rsid w:val="002B585D"/>
    <w:rsid w:val="003D46A7"/>
    <w:rsid w:val="004621BA"/>
    <w:rsid w:val="0068566D"/>
    <w:rsid w:val="009A2DA2"/>
    <w:rsid w:val="00AE1E1E"/>
    <w:rsid w:val="00B039F9"/>
    <w:rsid w:val="00B04FA7"/>
    <w:rsid w:val="00CC4966"/>
    <w:rsid w:val="00DA02D2"/>
    <w:rsid w:val="00FD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30669"/>
  <w15:docId w15:val="{C17020E5-C4BE-014E-9FA7-2DFDB46F5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paragraph" w:styleId="Akapitzlist">
    <w:name w:val="List Paragraph"/>
    <w:basedOn w:val="Normalny"/>
    <w:uiPriority w:val="34"/>
    <w:qFormat/>
    <w:rsid w:val="00FD4AFB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CC496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Dbd+oHOOfuSqvjzH0Yj6uW8myw==">CgMxLjA4AHIhMU44RkN6MUs5SDdEMXdEZy1KdGFWTjVVUHUtTlAycXRP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Pęcak-Żurawińska Joanna</dc:creator>
  <cp:lastModifiedBy>Pęcak-Żurawińska Joanna</cp:lastModifiedBy>
  <cp:revision>2</cp:revision>
  <dcterms:created xsi:type="dcterms:W3CDTF">2026-04-16T12:36:00Z</dcterms:created>
  <dcterms:modified xsi:type="dcterms:W3CDTF">2026-04-16T12:36:00Z</dcterms:modified>
</cp:coreProperties>
</file>