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Wrocławska Rada Kultury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Sprawozdanie za 2021 rok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ciągu 12 posiedzeń, które odbyły się w roku 2021 Wrocławska Rada Kultury wypracowała szereg zasad dotyczących jej funkcjonowania oraz podjęła działania merytoryczne, do których zaliczyć należy: pozyskanie informacji na tematy związane z kulturą Miasta, przygotowywanie opinii, stanowisk i rekomendacji dotyczących poprawy sytuacji kultury we Wrocławiu. 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Ustalenia natury organizacyjnej: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imienne wyniki głosowań będą zamieszczane w protokole w sytuacji, przegłosowania wniosku w tej sprawie,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protokoły oraz inne dokumenty uzgadniane będą w trybie obiegowym,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utworzenie listy mailingowej na dysku wirtualnym do korespondencji wewnętrznej,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utworzenie miejsca na dysku wirtualnym zawierające materiały i dokumenty dotyczące działalności WRK,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utworzenie oficjalnego adresu e-mailowego Rady: </w:t>
      </w:r>
      <w:r w:rsidDel="00000000" w:rsidR="00000000" w:rsidRPr="00000000">
        <w:rPr>
          <w:color w:val="0563c1"/>
          <w:sz w:val="24"/>
          <w:szCs w:val="24"/>
          <w:rtl w:val="0"/>
        </w:rPr>
        <w:t xml:space="preserve">wrk@um.wroc.pl</w:t>
      </w:r>
      <w:r w:rsidDel="00000000" w:rsidR="00000000" w:rsidRPr="00000000">
        <w:rPr>
          <w:sz w:val="24"/>
          <w:szCs w:val="24"/>
          <w:rtl w:val="0"/>
        </w:rPr>
        <w:t xml:space="preserve"> służącego do komunikacji zewnętrznej,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podjęcie tematu udziału w posiedzeniach Rady osób z zewnątrz w charakterze obserwatorów. W wyniku głosowania: 6 “za”, 6 “przeciw” i 1 “wstrzymujący się” Rada nie wyraziła opinii w tej sprawie,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podjęcie decyzji o utworzeniu profilu WRK na Facebooku.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Działania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merytoryczne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Pozyskanie, zapoznanie się i zamieszczenie w protokołach informacji nt: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działań miasta związanych z planowaną rewitalizacją Bastionu Sakwowego,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powstania we Wrocławiu nowej galerii sztuki „Sztuka na miejscu” przy ul. Łaciarskiej 4,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planów połączenia Strefy Kultury Wrocław i Dolnośląskiego Centrum Filmowego,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organizacji przez Miasto konkursów dla organizacji pozarządowych na realizację zadań publicznych ,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wysokości środków finansowych przyznawanych organizacjom pozarządowym od 2017 z podziałem na dziedziny sztuki,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sytuacji Teatru Pieśń Kozła,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działań Miasta na rzecz artystów w pandemii,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działań Miasta na rzecz artystów w ogóle,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basenu pływackiego na Stadionie Olimpijskim we Wrocławiu,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sytuacji formalno-prawnej związanej z pomnikami w mieście,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planów utworzenie Wrocławskiego Centrum Komunikacji i Kultury WROCeK2,</w:t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podziału Strefy Kultury na dwie instytucje,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sytuacji Festiwalu Dialog,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sytuacji pracowni artystycznych we Wrocławiu.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Przygotowanie na prośbę Prezydenta czterech opisowych opinii ws. </w:t>
      </w:r>
      <w:r w:rsidDel="00000000" w:rsidR="00000000" w:rsidRPr="00000000">
        <w:rPr>
          <w:sz w:val="24"/>
          <w:szCs w:val="24"/>
          <w:rtl w:val="0"/>
        </w:rPr>
        <w:t xml:space="preserve">zamiaru</w:t>
      </w:r>
      <w:r w:rsidDel="00000000" w:rsidR="00000000" w:rsidRPr="00000000">
        <w:rPr>
          <w:sz w:val="24"/>
          <w:szCs w:val="24"/>
          <w:rtl w:val="0"/>
        </w:rPr>
        <w:t xml:space="preserve"> powołaniach na kolejne okresy bez przeprowadzania konkursów dyrektorów czterech wrocławskich Instytucji Kultury: Wrocławskiego Domu Literatury, Teatru Muzycznego Capitol, Centrum Historii Zajezdnia oraz Galerii Entropia.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Przygotowanie stanowiska WRK ws. sytuacji Muzeum Poczty i Telekomunikacji, ws zmian w Muzeum Pana Tadeusza oraz ws inwestycji w obrębie Stadionu </w:t>
      </w:r>
      <w:r w:rsidDel="00000000" w:rsidR="00000000" w:rsidRPr="00000000">
        <w:rPr>
          <w:sz w:val="24"/>
          <w:szCs w:val="24"/>
          <w:rtl w:val="0"/>
        </w:rPr>
        <w:t xml:space="preserve">Olimpijskieg</w:t>
      </w:r>
      <w:r w:rsidDel="00000000" w:rsidR="00000000" w:rsidRPr="00000000">
        <w:rPr>
          <w:sz w:val="24"/>
          <w:szCs w:val="24"/>
          <w:rtl w:val="0"/>
        </w:rPr>
        <w:t xml:space="preserve">o.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Podjęcie współpracy z Grupą Kultura Wrocław w zakresie rekomendacji kierowanych do Prezydenta </w:t>
      </w:r>
      <w:r w:rsidDel="00000000" w:rsidR="00000000" w:rsidRPr="00000000">
        <w:rPr>
          <w:sz w:val="24"/>
          <w:szCs w:val="24"/>
          <w:rtl w:val="0"/>
        </w:rPr>
        <w:t xml:space="preserve">Wrocławia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Wizyty Członków Rady w miejscach ważnych dla kultury Miasta. Dotychczas odbyły się 3 takie </w:t>
      </w:r>
      <w:r w:rsidDel="00000000" w:rsidR="00000000" w:rsidRPr="00000000">
        <w:rPr>
          <w:sz w:val="24"/>
          <w:szCs w:val="24"/>
          <w:rtl w:val="0"/>
        </w:rPr>
        <w:t xml:space="preserve">wizyty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 Concordia Design,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 Centrum Kultury Wrocław Zachód,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 Zajezdni Popowice.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Przygotowanie 23 rekomendacji dotyczących zarówno konkretnych dziedzin życia kulturalnego Wrocławia, jak i kultury naszego Miasta w ogóle: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ws planów połączenia SKW i DCF (5 </w:t>
      </w:r>
      <w:r w:rsidDel="00000000" w:rsidR="00000000" w:rsidRPr="00000000">
        <w:rPr>
          <w:sz w:val="24"/>
          <w:szCs w:val="24"/>
          <w:rtl w:val="0"/>
        </w:rPr>
        <w:t xml:space="preserve">rekomendacji</w:t>
      </w:r>
      <w:r w:rsidDel="00000000" w:rsidR="00000000" w:rsidRPr="00000000">
        <w:rPr>
          <w:sz w:val="24"/>
          <w:szCs w:val="24"/>
          <w:rtl w:val="0"/>
        </w:rPr>
        <w:t xml:space="preserve">),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ws polityki informacyjnej Miasta (1 rekomendacja),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ws wrocławskich artystów w czasie pandemii (5 rekomendacji),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ws wrocławskich artystów w ogóle (9 rekomendacji),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ws współpracy NGO z Miastem w zakresie kultury (2 rekomendacje),</w:t>
      </w:r>
    </w:p>
    <w:p w:rsidR="00000000" w:rsidDel="00000000" w:rsidP="00000000" w:rsidRDefault="00000000" w:rsidRPr="00000000" w14:paraId="0000003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 ws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ewaluacji działalności dyrektorów instytucji kultury w związku z uprawnieniem Rady dot. oceny osób kierujących miejskimi instytucjami kultury (1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rekomendacja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