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REGULAMIN  FESTIWALOWEJ GRY MIEJSKIEJ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Wrocławski Festiwal Krasnoludków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1. Organizatorzy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Niniejszy regulamin, zwany dalej „Regulaminem”, określa ogólne zasady, zakres i warunki uczestnictwa w Festiwalowej Grze Miejskiej towarzyszącej Wrocławskiemu Festiwalowi Krasnoludków.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Organizatorem </w:t>
      </w:r>
      <w:r w:rsidDel="00000000" w:rsidR="00000000" w:rsidRPr="00000000">
        <w:rPr>
          <w:sz w:val="24"/>
          <w:szCs w:val="24"/>
          <w:rtl w:val="0"/>
        </w:rPr>
        <w:t xml:space="preserve">gry są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Biuro Promocji Miasta i Turystyki UM Wrocławia </w:t>
      </w:r>
      <w:r w:rsidDel="00000000" w:rsidR="00000000" w:rsidRPr="00000000">
        <w:rPr>
          <w:sz w:val="24"/>
          <w:szCs w:val="24"/>
          <w:rtl w:val="0"/>
        </w:rPr>
        <w:t xml:space="preserve"> oraz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Exploring Events Spółka Cywilna Marek Michalak, Michał Głód zwan</w:t>
      </w:r>
      <w:r w:rsidDel="00000000" w:rsidR="00000000" w:rsidRPr="00000000">
        <w:rPr>
          <w:sz w:val="24"/>
          <w:szCs w:val="24"/>
          <w:rtl w:val="0"/>
        </w:rPr>
        <w:t xml:space="preserve">i dalej wspólnie Organizatorami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zebranych danych osobowych osób biorących udział w Grze („Uczestników”) jest firma Exploring Events S.C. Kontakt: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http://exploring.pl/kontakt/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Klauzula informacyjna dla Uczestników Gry, będąca Załącznikiem do niniejszego Regulaminu, stanowi wypełnienie ciążącego na Administratorze obowiązku informacyjnego,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Poprzez organizację gry rozumie się udostępnienie uczestnikom karty z zadaniami, mapy oraz regulaminu zabawy, jak również weryfikację odpowiedzi konkursowych oraz wybór zwycięzców.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09" w:right="0" w:hanging="70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2. Zasady Gry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 przeprowadzona zostanie w okresie od 23.09.2020 r. do 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.10.2020r.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w grze jest dobrowolny oraz bezpłatny.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grę można zagrać zupełnie samodzielnie lub w zebranej drużynie.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Rozmiar drużyny jest dowolny. Organizatorzy sugerują by rozmiar drużyny nie przekraczał jednak 6 osób.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Uczestnicy grają w pełni samodzielnie,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pobierając i wypełniając kartę do gry oraz wykonując zadania</w:t>
      </w:r>
      <w:r w:rsidDel="00000000" w:rsidR="00000000" w:rsidRPr="00000000">
        <w:rPr>
          <w:sz w:val="24"/>
          <w:szCs w:val="24"/>
          <w:rtl w:val="0"/>
        </w:rPr>
        <w:t xml:space="preserve"> w czasie przemierzania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określonej na mapie trasy.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Zadaniem uczestników Gry jest rozwiązanie zadań wskazanych na karcie do gry wraz z Zadaniem Główny</w:t>
      </w:r>
      <w:r w:rsidDel="00000000" w:rsidR="00000000" w:rsidRPr="00000000">
        <w:rPr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Zadania uczestnicy rozwiązują samodzielnie, chyba, że treść zadania dopuszcza rozwiązanie przy pomocy internetu lub osób trzecich.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Zadanie Główne gry to rozwiązanie zagadki zadanej przez Papę Krasnala. Zagadka została podzielona na cztery etapy i przedstawiona w formie krótkich klipów wideo. Klipy można otworzyć, skanując kolejne kody QR ukryte na trasie gry!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sprawdzić poprawność swoich odpowiedzi należy przesłać je przez formularz Google Forms udostępniony na stronie Organizatora.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 przystępując do Gry biorą na siebie pełna odpowiedzialność prawno-cywilną na cały czas trwania Gry. W przypadku osób niepełnoletnich odpowiedzialność za taką osobę ponoszą rodzice/opiekunowie prawni.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Gry obowiązuje nakaz przestrzegania zasad fair play i </w:t>
      </w:r>
      <w:r w:rsidDel="00000000" w:rsidR="00000000" w:rsidRPr="00000000">
        <w:rPr>
          <w:sz w:val="24"/>
          <w:szCs w:val="24"/>
          <w:rtl w:val="0"/>
        </w:rPr>
        <w:t xml:space="preserve">ogólnie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pojętej netykiety.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trakcie </w:t>
      </w:r>
      <w:r w:rsidDel="00000000" w:rsidR="00000000" w:rsidRPr="00000000">
        <w:rPr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 i rozwiązywania zadań uczestnicy korzystają z internetu i dostępnych materiałów na własną odpowiedzialność.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w</w:t>
      </w:r>
      <w:r w:rsidDel="00000000" w:rsidR="00000000" w:rsidRPr="00000000">
        <w:rPr>
          <w:sz w:val="24"/>
          <w:szCs w:val="24"/>
          <w:rtl w:val="0"/>
        </w:rPr>
        <w:t xml:space="preserve"> Grze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jest jednoznaczny z zapoznaniem się z regulaminem.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naruszenia przez uczestnika niniejszego regulaminu, złamania zasad fair play bądź utrudniania Gry innym uczestnikom w dowolnym momencie Gry Organizator ma prawo do nieuznania rozwiązania gry przesłanego przez uczestnika. Decyzja Organizatora w tej kwestii jest ostateczna.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3. Uczestnicy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Każda z osób uczestniczących w Grze powinna być w dobrym stanie zdrowia, umożliwiającym udział w Grze.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Zaleca się samodzielne wyposażenie się Uczestnika w materiały ochrony osobistej.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Dodając Rozwiązanie Gry </w:t>
      </w:r>
      <w:r w:rsidDel="00000000" w:rsidR="00000000" w:rsidRPr="00000000">
        <w:rPr>
          <w:sz w:val="24"/>
          <w:szCs w:val="24"/>
          <w:rtl w:val="0"/>
        </w:rPr>
        <w:t xml:space="preserve">przez Google Forms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Odpowiedź Konkursową ze Zdjęciem, Uczestnik oświadcza, że: posiada pełnię praw autorskich i pokrewnych do Odpowiedzi Konkursowej oraz wykonanego Zdjęcia, udziela Organizatorowi i Fundatorowi Nagród autorskich praw majątkowych do Odpowiedzi Konkursowej (niewyłącznej, nieodpłatnej licencji, bez ograniczeń́ czasowych i terytorialnych) jak również zgody na przetwarzanie i rozpowszechnianie Odpowiedzi na wszelkich polach eksploatacji bez dodatkowego wynagrodzenia, określonych w art. 50 ustawy z dnia 4 lutego 1994 r. o prawie autorskim i prawach pokrewnych (Dz.U.06.90.631 j.t. z późn. zm.), w tym w szczególności w zakresie: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zwielokrotniania, utrwalania i zwielokrotniania, sporządzania cyfrowego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zapisu udostępnionej Odpowiedzi, wprowadzania Odpowiedzi do własnych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baz danych, pamięci komputera (bądź́ w postaci oryginalnej, bądź́ w postaci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fragmentów),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wprowadzania do obrotu, użyczania lub najmu Odpowiedzi lub jej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egzemplarzy,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rozpowszechniania Odpowiedzi w sposób inny niż̇ określony w pkt. od i di i,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tym publicznego wykonania, wystawiania, wyświetlania, odtwarzania oraz nadawania i reemitowania, a także publicznego udostępniania Odpowiedzi w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taki sposób, aby każdy mógł mieć́ do niej dostęp w miejscu i w czasie przez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siebie wybranym, w szczególności za pośrednictwem Internetu lub innych sieci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komputerowych, sieci telefonii komórkowych oraz w jakikolwiek inny sposób, w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tym przy pomocy przekazu telekomunikacyjnego lub satelitarnego,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tworzenia dzieł zależnych w tym w celach komercyjnych.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Poprzez udział w Grze i przesłanie odpowiedzi konkursowej Uczestnik wyraża zgodę na: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wzięcie udziału w Grze na warunkach określonych w niniejszym regulaminie;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przetwarzanie przez Organizatora danych osobowych uczestników w zakresie niezbędnym dla przeprowadzenia Gry (zgodnie z ustawą RODO);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publikowanie przez Organizatora na łamach stron internetowych, portali społecznościowych imienia i nazwiska uczestnika;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opublikowanie przez Organizatora na łamach stron internetowych, portali społecznościowych prac konkursowych (w </w:t>
      </w:r>
      <w:r w:rsidDel="00000000" w:rsidR="00000000" w:rsidRPr="00000000">
        <w:rPr>
          <w:sz w:val="24"/>
          <w:szCs w:val="24"/>
          <w:rtl w:val="0"/>
        </w:rPr>
        <w:t xml:space="preserve">szczególności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zdjęcia konkursowego)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09" w:right="0" w:hanging="70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4. Zwycięzcy Gry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Aby wziąć udział w grze o nagrody, należy przesłać rozwiązania wszystkich zadań oraz Zadania Głównego wraz z jednym zdjęciem drużyny w czasie wykonywania gry miejskiej przez formularz Google Forms udostępniony na stronie Organizatora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Nagrodami w grze są pakiety wrocławskich i krasnalowych gadżetów od Biura Promocji Miasta i Turystyki UM Wrocławia.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Laureatami gry zostanie maksymalnie 5</w:t>
      </w:r>
      <w:r w:rsidDel="00000000" w:rsidR="00000000" w:rsidRPr="00000000">
        <w:rPr>
          <w:sz w:val="24"/>
          <w:szCs w:val="24"/>
          <w:rtl w:val="0"/>
        </w:rPr>
        <w:t xml:space="preserve"> osób/drużyn. Dla każdego zwyzięzcy Organizatorzy przewidują pakiet krasnalowych gadżetów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Wyboru </w:t>
      </w: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aureatów dokona 3-osobowa Komisja Konkursowa powołana w tym celu przez Organizatora. Wyłaniając Laureatów Komisja Konkursowa, będzie miała na uwadze ilość prawidłow</w:t>
      </w:r>
      <w:r w:rsidDel="00000000" w:rsidR="00000000" w:rsidRPr="00000000">
        <w:rPr>
          <w:sz w:val="24"/>
          <w:szCs w:val="24"/>
          <w:rtl w:val="0"/>
        </w:rPr>
        <w:t xml:space="preserve">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odpowiedzi oraz pomysłowość, ciekawe ujęcie tematu czy też element humorystyczny wykonanego z gry zdjęcia.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Jeden użytkownik może przesłać tylko jedną odpowiedź.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Odpowiedzi opublikowane po czasie określonym w niniejszym Regulaminie nie będą brane pod uwagę.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Informacja o zwycięzcach zostanie opublikowana na fanpage Krasnale.pl do 14.10.2020 r.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Warunkiem odebrania nagrody przez Laureata Konkursu jest przesłanie w ciągu 72 godzin, do fanpage`u Krasnale.pl, wiadomości prywatnej i uzgodnienia daty odbioru nagrody w Biurze Promocji i Turystyki UM Wrocławia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braku potwierdzenia woli odbioru nagrody lub przekroczenia dopuszczalnego czasu odpowiedzi przez zwycięzcę, nagroda przepada. W przypadku nieodebrania nagrody, nagroda przepada.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sz w:val="24"/>
          <w:szCs w:val="24"/>
          <w:rtl w:val="0"/>
        </w:rPr>
        <w:t xml:space="preserve">rywalizacji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nagrody nie mogą brać udziału pracownicy i przedstawiciele Organizatora oraz innych podmiotów biorących bezpośredni udział w przygotowaniu i prowadzeniu Gry oraz osoby im najbliższe. Przez osobę najbliższą rozumie się wstępnych, zstępnych, rodzeństwo, małżonków, małżonków rodzeństwa, krewnych w linii bocznej i osoby pozostające w stosunku przysposobienia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5. 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w Grze oznacza akceptację niniejszego Regulaminu.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gry dostępny będzie do wglądu na stronie internetowej Organizatora.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kwestiach dotyczących przebiegu Gry, nieprzewidzianych niniejszym regulaminem, głos rozstrzygający należy do Organizatorów.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nie odpowiada za stabilność lub/i jakość połączenia sieciowego uczestników.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nie uznaje skarg dotyczących przebiegu gry wynikających z niewłaściwego działania sieci lub sprzętu wykorzystywanego przez Uczestnika.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Problemy w działaniu strony lub materiałów dotyczących wykonywania zadań Uczestnik powinien zgłosić Organizatorowi w trakcie trwania gry. Zgłoszenia przesłane po zakończeniu gry nie będą uwzględniane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zastrzeżeń uczestników, co do zgodności przebiegu Gry z niniejszym Regulaminem lub obowiązującymi przepisami prawa, uczestnicy mogą zgłosić reklamację na piśmie w ciągu 7 dni od dnia ogłoszenia wyników Gry. Reklamacja musi zostać złożona na piśmie lub zostać przesłana listem poleconym na adres: Exploring Events SC, ul. Leszczyńskiego 4/50, 50-078 Wrocław.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upływie powyższego terminu, reklamacje nie będą rozpatrywane. Zgłoszone w prawidłowym terminie reklamacje będą rozpatrywane przez Organizatorów w ciągu 30 dni.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Organizatorzy zastrzegają sobie prawo wprowadzenia zmian w regulaminie w przypadku zajścia ważnych i nieprzewidzianych zdarzeń, które takie zmiany mogłyby wywołać.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07"/>
      <w:pgMar w:bottom="851" w:top="851" w:left="1361" w:right="1361" w:header="822" w:footer="8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180"/>
      </w:tabs>
      <w:spacing w:after="0" w:before="0" w:line="240" w:lineRule="auto"/>
      <w:ind w:left="1980" w:right="185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Nagłówek2Znak">
    <w:name w:val="Nagłówek 2 Znak"/>
    <w:next w:val="Nagłówek2Znak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GWTimes" w:eastAsia="Times New Roman" w:hAnsi="GWTimes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und"/>
    </w:rPr>
  </w:style>
  <w:style w:type="character" w:styleId="StopkaZnak">
    <w:name w:val="Stopka Znak"/>
    <w:next w:val="StopkaZnak"/>
    <w:autoRedefine w:val="0"/>
    <w:hidden w:val="0"/>
    <w:qFormat w:val="0"/>
    <w:rPr>
      <w:rFonts w:ascii="GWTimes" w:cs="GWTimes" w:eastAsia="Times New Roman" w:hAnsi="GWTimes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und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wstępniesformatowany">
    <w:name w:val="Tekst wstępnie sformatowany"/>
    <w:basedOn w:val="Normalny"/>
    <w:next w:val="Tekstwstępniesformatowan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xploring.pl/kontakt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CgCeUsTQEBl199eQFtXzdqliA==">AMUW2mU0YSnuQAtBZGHCogx52JhyPL9hU84+26gls7jkJ83L56K762QR64Y5uSdK2Ib5dWGgiwtmg+1LlsBY0dTQjlGFQwljnARcSUj6P7qX/gnAuggjBe0=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2020-09-22T09:07:00Z</dcterms:created>
  <dc:creator>Marek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